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Elevblad - Specialidrott Ishockey</w:t>
      </w:r>
    </w:p>
    <w:p>
      <w:pPr>
        <w:jc w:val="center"/>
      </w:pPr>
      <w:r>
        <w:rPr>
          <w:color w:val="4C5C6D"/>
          <w:sz w:val="20"/>
        </w:rPr>
        <w:t>Ispass med readiness, teknik-KPI, kamratfeedback och efterpass-reflektion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44"/>
        <w:gridCol w:w="5244"/>
      </w:tblGrid>
      <w:tr>
        <w:tc>
          <w:tcPr>
            <w:tcW w:type="dxa" w:w="1701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Fält</w:t>
            </w:r>
          </w:p>
        </w:tc>
        <w:tc>
          <w:tcPr>
            <w:tcW w:type="dxa" w:w="8391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Värde</w:t>
            </w:r>
          </w:p>
        </w:tc>
      </w:tr>
      <w:tr>
        <w:tc>
          <w:tcPr>
            <w:tcW w:type="dxa" w:w="170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Kursram</w:t>
            </w:r>
          </w:p>
        </w:tc>
        <w:tc>
          <w:tcPr>
            <w:tcW w:type="dxa" w:w="839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Specialidrott Ishockey / tränings- och tävlingslära / tävlingslära</w:t>
            </w:r>
          </w:p>
        </w:tc>
      </w:tr>
      <w:tr>
        <w:tc>
          <w:tcPr>
            <w:tcW w:type="dxa" w:w="170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Passkod</w:t>
            </w:r>
          </w:p>
        </w:tc>
        <w:tc>
          <w:tcPr>
            <w:tcW w:type="dxa" w:w="839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GI-SI-TTL-ICE-ELEV-001</w:t>
            </w:r>
          </w:p>
        </w:tc>
      </w:tr>
      <w:tr>
        <w:tc>
          <w:tcPr>
            <w:tcW w:type="dxa" w:w="170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Spelare</w:t>
            </w:r>
          </w:p>
        </w:tc>
        <w:tc>
          <w:tcPr>
            <w:tcW w:type="dxa" w:w="839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Namn: __________________  Grupp: ______  Datum: ____ / ____ / ______</w:t>
            </w:r>
          </w:p>
        </w:tc>
      </w:tr>
      <w:tr>
        <w:tc>
          <w:tcPr>
            <w:tcW w:type="dxa" w:w="170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Syfte</w:t>
            </w:r>
          </w:p>
        </w:tc>
        <w:tc>
          <w:tcPr>
            <w:tcW w:type="dxa" w:w="839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Koppla ispassets teknik, taktik, belastning och reflektion till spelarutveckling.</w:t>
            </w:r>
          </w:p>
        </w:tc>
      </w:tr>
    </w:tbl>
    <w:p/>
    <w:p>
      <w:pPr>
        <w:pStyle w:val="Heading1"/>
        <w:spacing w:before="140" w:after="40"/>
      </w:pPr>
      <w:r>
        <w:t>Dagens utvecklingsmål</w:t>
      </w:r>
    </w:p>
    <w:p>
      <w:pPr>
        <w:pStyle w:val="ListBullet"/>
        <w:spacing w:after="20"/>
      </w:pPr>
      <w:r>
        <w:rPr>
          <w:rFonts w:ascii="Arial" w:hAnsi="Arial"/>
          <w:sz w:val="17"/>
        </w:rPr>
        <w:t>Jag kan genomföra start, stopp och riktningsförändring med kontroll i fart.</w:t>
      </w:r>
    </w:p>
    <w:p>
      <w:pPr>
        <w:pStyle w:val="ListBullet"/>
        <w:spacing w:after="20"/>
      </w:pPr>
      <w:r>
        <w:rPr>
          <w:rFonts w:ascii="Arial" w:hAnsi="Arial"/>
          <w:sz w:val="17"/>
        </w:rPr>
        <w:t>Jag kan ta emot och spela första passning under tidspress.</w:t>
      </w:r>
    </w:p>
    <w:p>
      <w:pPr>
        <w:pStyle w:val="ListBullet"/>
        <w:spacing w:after="20"/>
      </w:pPr>
      <w:r>
        <w:rPr>
          <w:rFonts w:ascii="Arial" w:hAnsi="Arial"/>
          <w:sz w:val="17"/>
        </w:rPr>
        <w:t>Jag kan göra mig spelbar utan puck och skapa yta för nästa aktion.</w:t>
      </w:r>
    </w:p>
    <w:p>
      <w:pPr>
        <w:pStyle w:val="ListBullet"/>
        <w:spacing w:after="20"/>
      </w:pPr>
      <w:r>
        <w:rPr>
          <w:rFonts w:ascii="Arial" w:hAnsi="Arial"/>
          <w:sz w:val="17"/>
        </w:rPr>
        <w:t>Jag kan följa säkerhetsramar och anpassa belastning efter dagsstatus.</w:t>
      </w:r>
    </w:p>
    <w:p>
      <w:pPr>
        <w:pStyle w:val="Heading1"/>
        <w:spacing w:before="140" w:after="40"/>
      </w:pPr>
      <w:r>
        <w:t>A/B-split: utövare och coach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496"/>
        <w:gridCol w:w="3496"/>
        <w:gridCol w:w="3496"/>
      </w:tblGrid>
      <w:tr>
        <w:tc>
          <w:tcPr>
            <w:tcW w:type="dxa" w:w="1531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Läge</w:t>
            </w:r>
          </w:p>
        </w:tc>
        <w:tc>
          <w:tcPr>
            <w:tcW w:type="dxa" w:w="4309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Utövare</w:t>
            </w:r>
          </w:p>
        </w:tc>
        <w:tc>
          <w:tcPr>
            <w:tcW w:type="dxa" w:w="4252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Coach/lärare</w:t>
            </w:r>
          </w:p>
        </w:tc>
      </w:tr>
      <w:tr>
        <w:tc>
          <w:tcPr>
            <w:tcW w:type="dxa" w:w="153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Före passet</w:t>
            </w:r>
          </w:p>
        </w:tc>
        <w:tc>
          <w:tcPr>
            <w:tcW w:type="dxa" w:w="4309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Fyll i readiness, välj fokusord och notera eventuell smärta.</w:t>
            </w:r>
          </w:p>
        </w:tc>
        <w:tc>
          <w:tcPr>
            <w:tcW w:type="dxa" w:w="4252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Justera roll, yta eller intensitet vid gul/röd signal.</w:t>
            </w:r>
          </w:p>
        </w:tc>
      </w:tr>
      <w:tr>
        <w:tc>
          <w:tcPr>
            <w:tcW w:type="dxa" w:w="153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Under passet</w:t>
            </w:r>
          </w:p>
        </w:tc>
        <w:tc>
          <w:tcPr>
            <w:tcW w:type="dxa" w:w="4309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Samla KPI:er i checkpoint-tabellen och be om en kort kamratcue.</w:t>
            </w:r>
          </w:p>
        </w:tc>
        <w:tc>
          <w:tcPr>
            <w:tcW w:type="dxa" w:w="4252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Observera teknikfall, beslutshastighet och säkerhetsbeteende.</w:t>
            </w:r>
          </w:p>
        </w:tc>
      </w:tr>
      <w:tr>
        <w:tc>
          <w:tcPr>
            <w:tcW w:type="dxa" w:w="153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Efter passet</w:t>
            </w:r>
          </w:p>
        </w:tc>
        <w:tc>
          <w:tcPr>
            <w:tcW w:type="dxa" w:w="4309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Sätt RPE, skriv nästa åtgärd och lämna bladet för registrering.</w:t>
            </w:r>
          </w:p>
        </w:tc>
        <w:tc>
          <w:tcPr>
            <w:tcW w:type="dxa" w:w="4252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Skriv coachbeslut: kör vidare, modifiera eller följ upp.</w:t>
            </w:r>
          </w:p>
        </w:tc>
      </w:tr>
    </w:tbl>
    <w:p/>
    <w:p>
      <w:pPr>
        <w:pStyle w:val="Heading1"/>
        <w:spacing w:before="140" w:after="40"/>
      </w:pPr>
      <w:r>
        <w:t>Före passet: readiness och fokus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496"/>
        <w:gridCol w:w="3496"/>
        <w:gridCol w:w="3496"/>
      </w:tblGrid>
      <w:tr>
        <w:tc>
          <w:tcPr>
            <w:tcW w:type="dxa" w:w="1928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Signal</w:t>
            </w:r>
          </w:p>
        </w:tc>
        <w:tc>
          <w:tcPr>
            <w:tcW w:type="dxa" w:w="3969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Egen skattning</w:t>
            </w:r>
          </w:p>
        </w:tc>
        <w:tc>
          <w:tcPr>
            <w:tcW w:type="dxa" w:w="4195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Beslutsregel</w:t>
            </w:r>
          </w:p>
        </w:tc>
      </w:tr>
      <w:tr>
        <w:tc>
          <w:tcPr>
            <w:tcW w:type="dxa" w:w="1928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Sömn</w:t>
            </w:r>
          </w:p>
        </w:tc>
        <w:tc>
          <w:tcPr>
            <w:tcW w:type="dxa" w:w="3969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___ timmar / kvalitet 1-5: ___</w:t>
            </w:r>
          </w:p>
        </w:tc>
        <w:tc>
          <w:tcPr>
            <w:tcW w:type="dxa" w:w="4195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Vid låg sömn: kortare byten och lägre toppfart.</w:t>
            </w:r>
          </w:p>
        </w:tc>
      </w:tr>
      <w:tr>
        <w:tc>
          <w:tcPr>
            <w:tcW w:type="dxa" w:w="1928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Energi</w:t>
            </w:r>
          </w:p>
        </w:tc>
        <w:tc>
          <w:tcPr>
            <w:tcW w:type="dxa" w:w="3969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1 2 3 4 5</w:t>
            </w:r>
          </w:p>
        </w:tc>
        <w:tc>
          <w:tcPr>
            <w:tcW w:type="dxa" w:w="4195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1-2 = gul flagg, följ RPE och teknikfall noga.</w:t>
            </w:r>
          </w:p>
        </w:tc>
      </w:tr>
      <w:tr>
        <w:tc>
          <w:tcPr>
            <w:tcW w:type="dxa" w:w="1928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Smärta</w:t>
            </w:r>
          </w:p>
        </w:tc>
        <w:tc>
          <w:tcPr>
            <w:tcW w:type="dxa" w:w="3969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0 1 2 3 4 5 6 7 8 9 10</w:t>
            </w:r>
          </w:p>
        </w:tc>
        <w:tc>
          <w:tcPr>
            <w:tcW w:type="dxa" w:w="4195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0-2 kör planerat, 3-4 modifiera, 5+ stoppa hög intensitet.</w:t>
            </w:r>
          </w:p>
        </w:tc>
      </w:tr>
      <w:tr>
        <w:tc>
          <w:tcPr>
            <w:tcW w:type="dxa" w:w="1928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Dagens fokus</w:t>
            </w:r>
          </w:p>
        </w:tc>
        <w:tc>
          <w:tcPr>
            <w:tcW w:type="dxa" w:w="3969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fart / förstapass / kant / scanning / kommunikation</w:t>
            </w:r>
          </w:p>
        </w:tc>
        <w:tc>
          <w:tcPr>
            <w:tcW w:type="dxa" w:w="4195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Välj ett ord innan ispasset.</w:t>
            </w:r>
          </w:p>
        </w:tc>
      </w:tr>
    </w:tbl>
    <w:p/>
    <w:p>
      <w:pPr>
        <w:pStyle w:val="Heading1"/>
        <w:spacing w:before="140" w:after="40"/>
      </w:pPr>
      <w:r>
        <w:t>Under passet: mätbara checkpoints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496"/>
        <w:gridCol w:w="3496"/>
        <w:gridCol w:w="3496"/>
      </w:tblGrid>
      <w:tr>
        <w:tc>
          <w:tcPr>
            <w:tcW w:type="dxa" w:w="2211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Checkpoint</w:t>
            </w:r>
          </w:p>
        </w:tc>
        <w:tc>
          <w:tcPr>
            <w:tcW w:type="dxa" w:w="3118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Notera</w:t>
            </w:r>
          </w:p>
        </w:tc>
        <w:tc>
          <w:tcPr>
            <w:tcW w:type="dxa" w:w="4762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Godkänd signal</w:t>
            </w:r>
          </w:p>
        </w:tc>
      </w:tr>
      <w:tr>
        <w:tc>
          <w:tcPr>
            <w:tcW w:type="dxa" w:w="221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Kantkontroll</w:t>
            </w:r>
          </w:p>
        </w:tc>
        <w:tc>
          <w:tcPr>
            <w:tcW w:type="dxa" w:w="3118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1 2 3 4 5</w:t>
            </w:r>
          </w:p>
        </w:tc>
        <w:tc>
          <w:tcPr>
            <w:tcW w:type="dxa" w:w="4762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Minst 3/5 utan balansbrott.</w:t>
            </w:r>
          </w:p>
        </w:tc>
      </w:tr>
      <w:tr>
        <w:tc>
          <w:tcPr>
            <w:tcW w:type="dxa" w:w="221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Passningsprecision</w:t>
            </w:r>
          </w:p>
        </w:tc>
        <w:tc>
          <w:tcPr>
            <w:tcW w:type="dxa" w:w="3118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____ / 10 eller ____ %</w:t>
            </w:r>
          </w:p>
        </w:tc>
        <w:tc>
          <w:tcPr>
            <w:tcW w:type="dxa" w:w="4762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Minst 70 % till blad eller mottagningsyta.</w:t>
            </w:r>
          </w:p>
        </w:tc>
      </w:tr>
      <w:tr>
        <w:tc>
          <w:tcPr>
            <w:tcW w:type="dxa" w:w="221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Säkra stopp</w:t>
            </w:r>
          </w:p>
        </w:tc>
        <w:tc>
          <w:tcPr>
            <w:tcW w:type="dxa" w:w="3118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0 1 2 3</w:t>
            </w:r>
          </w:p>
        </w:tc>
        <w:tc>
          <w:tcPr>
            <w:tcW w:type="dxa" w:w="4762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3/3 på kommando i båda riktningar.</w:t>
            </w:r>
          </w:p>
        </w:tc>
      </w:tr>
      <w:tr>
        <w:tc>
          <w:tcPr>
            <w:tcW w:type="dxa" w:w="221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Spelbarhet utan puck</w:t>
            </w:r>
          </w:p>
        </w:tc>
        <w:tc>
          <w:tcPr>
            <w:tcW w:type="dxa" w:w="3118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0 1 2 3+</w:t>
            </w:r>
          </w:p>
        </w:tc>
        <w:tc>
          <w:tcPr>
            <w:tcW w:type="dxa" w:w="4762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Minst 3 tydliga ytanpassningar per sekvens.</w:t>
            </w:r>
          </w:p>
        </w:tc>
      </w:tr>
      <w:tr>
        <w:tc>
          <w:tcPr>
            <w:tcW w:type="dxa" w:w="221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Beslut i småyta</w:t>
            </w:r>
          </w:p>
        </w:tc>
        <w:tc>
          <w:tcPr>
            <w:tcW w:type="dxa" w:w="3118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0 1 2 3 4 5</w:t>
            </w:r>
          </w:p>
        </w:tc>
        <w:tc>
          <w:tcPr>
            <w:tcW w:type="dxa" w:w="4762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Snabb första aktion: pass, skott, skydd eller yta.</w:t>
            </w:r>
          </w:p>
        </w:tc>
      </w:tr>
      <w:tr>
        <w:tc>
          <w:tcPr>
            <w:tcW w:type="dxa" w:w="221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Session RPE</w:t>
            </w:r>
          </w:p>
        </w:tc>
        <w:tc>
          <w:tcPr>
            <w:tcW w:type="dxa" w:w="3118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1 2 3 4 5 6 7 8 9 10</w:t>
            </w:r>
          </w:p>
        </w:tc>
        <w:tc>
          <w:tcPr>
            <w:tcW w:type="dxa" w:w="4762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Loggas 20-30 min efter passet.</w:t>
            </w:r>
          </w:p>
        </w:tc>
      </w:tr>
    </w:tbl>
    <w:p/>
    <w:p>
      <w:r>
        <w:br w:type="page"/>
      </w:r>
    </w:p>
    <w:p>
      <w:pPr>
        <w:pStyle w:val="Heading1"/>
        <w:spacing w:before="140" w:after="40"/>
      </w:pPr>
      <w:r>
        <w:t>Kamratfeedback och coachbeslut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44"/>
        <w:gridCol w:w="5244"/>
      </w:tblGrid>
      <w:tr>
        <w:tc>
          <w:tcPr>
            <w:tcW w:type="dxa" w:w="2551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Fält</w:t>
            </w:r>
          </w:p>
        </w:tc>
        <w:tc>
          <w:tcPr>
            <w:tcW w:type="dxa" w:w="7540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Skriv kort och konkret</w:t>
            </w:r>
          </w:p>
        </w:tc>
      </w:tr>
      <w:tr>
        <w:tc>
          <w:tcPr>
            <w:tcW w:type="dxa" w:w="255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Kamratens styrka</w:t>
            </w:r>
          </w:p>
        </w:tc>
        <w:tc>
          <w:tcPr>
            <w:tcW w:type="dxa" w:w="7540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Vad gjorde spelaren bra i fart, passning eller spelbarhet?</w:t>
            </w:r>
          </w:p>
        </w:tc>
      </w:tr>
      <w:tr>
        <w:tc>
          <w:tcPr>
            <w:tcW w:type="dxa" w:w="255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Nästa cue</w:t>
            </w:r>
          </w:p>
        </w:tc>
        <w:tc>
          <w:tcPr>
            <w:tcW w:type="dxa" w:w="7540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Vilken konkret sak ska spelaren testa nästa block?</w:t>
            </w:r>
          </w:p>
        </w:tc>
      </w:tr>
      <w:tr>
        <w:tc>
          <w:tcPr>
            <w:tcW w:type="dxa" w:w="255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Coachnotering</w:t>
            </w:r>
          </w:p>
        </w:tc>
        <w:tc>
          <w:tcPr>
            <w:tcW w:type="dxa" w:w="7540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Beslut: kör planerat / modifiera / följ upp / medicinsk bedömning.</w:t>
            </w:r>
          </w:p>
        </w:tc>
      </w:tr>
    </w:tbl>
    <w:p/>
    <w:p>
      <w:pPr>
        <w:pStyle w:val="Heading1"/>
        <w:spacing w:before="140" w:after="40"/>
      </w:pPr>
      <w:r>
        <w:t>Efter passet: självreflektion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44"/>
        <w:gridCol w:w="5244"/>
      </w:tblGrid>
      <w:tr>
        <w:tc>
          <w:tcPr>
            <w:tcW w:type="dxa" w:w="3628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Fråga</w:t>
            </w:r>
          </w:p>
        </w:tc>
        <w:tc>
          <w:tcPr>
            <w:tcW w:type="dxa" w:w="6463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Svar</w:t>
            </w:r>
          </w:p>
        </w:tc>
      </w:tr>
      <w:tr>
        <w:tc>
          <w:tcPr>
            <w:tcW w:type="dxa" w:w="3628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Vilket beslut tog jag snabbare än vanligt?</w:t>
            </w:r>
          </w:p>
        </w:tc>
        <w:tc>
          <w:tcPr>
            <w:tcW w:type="dxa" w:w="6463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____________________________________________________________</w:t>
            </w:r>
          </w:p>
        </w:tc>
      </w:tr>
      <w:tr>
        <w:tc>
          <w:tcPr>
            <w:tcW w:type="dxa" w:w="3628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Vilken teknisk cue hjälpte min kvalitet mest?</w:t>
            </w:r>
          </w:p>
        </w:tc>
        <w:tc>
          <w:tcPr>
            <w:tcW w:type="dxa" w:w="6463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____________________________________________________________</w:t>
            </w:r>
          </w:p>
        </w:tc>
      </w:tr>
      <w:tr>
        <w:tc>
          <w:tcPr>
            <w:tcW w:type="dxa" w:w="3628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Hur påverkade min dagsstatus passets belastning?</w:t>
            </w:r>
          </w:p>
        </w:tc>
        <w:tc>
          <w:tcPr>
            <w:tcW w:type="dxa" w:w="6463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____________________________________________________________</w:t>
            </w:r>
          </w:p>
        </w:tc>
      </w:tr>
      <w:tr>
        <w:tc>
          <w:tcPr>
            <w:tcW w:type="dxa" w:w="3628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Vad är min nästa åtgärd före nästa ispass?</w:t>
            </w:r>
          </w:p>
        </w:tc>
        <w:tc>
          <w:tcPr>
            <w:tcW w:type="dxa" w:w="6463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____________________________________________________________</w:t>
            </w:r>
          </w:p>
        </w:tc>
      </w:tr>
    </w:tbl>
    <w:p/>
    <w:p>
      <w:pPr>
        <w:pStyle w:val="Heading1"/>
        <w:spacing w:before="140" w:after="40"/>
      </w:pPr>
      <w:r>
        <w:t>Snabb uppföljning till nästa pass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496"/>
        <w:gridCol w:w="3496"/>
        <w:gridCol w:w="3496"/>
      </w:tblGrid>
      <w:tr>
        <w:tc>
          <w:tcPr>
            <w:tcW w:type="dxa" w:w="3061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Nästa åtgärd</w:t>
            </w:r>
          </w:p>
        </w:tc>
        <w:tc>
          <w:tcPr>
            <w:tcW w:type="dxa" w:w="1247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Markera</w:t>
            </w:r>
          </w:p>
        </w:tc>
        <w:tc>
          <w:tcPr>
            <w:tcW w:type="dxa" w:w="5783"/>
            <w:vAlign w:val="top"/>
            <w:shd w:fill="E7F0F8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0B1F33"/>
                <w:sz w:val="16"/>
              </w:rPr>
              <w:t>Kort notering</w:t>
            </w:r>
          </w:p>
        </w:tc>
      </w:tr>
      <w:tr>
        <w:tc>
          <w:tcPr>
            <w:tcW w:type="dxa" w:w="306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Kör planerat</w:t>
            </w:r>
          </w:p>
        </w:tc>
        <w:tc>
          <w:tcPr>
            <w:tcW w:type="dxa" w:w="1247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[ ]</w:t>
            </w:r>
          </w:p>
        </w:tc>
        <w:tc>
          <w:tcPr>
            <w:tcW w:type="dxa" w:w="5783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</w:r>
          </w:p>
        </w:tc>
      </w:tr>
      <w:tr>
        <w:tc>
          <w:tcPr>
            <w:tcW w:type="dxa" w:w="306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Modifiera belastning</w:t>
            </w:r>
          </w:p>
        </w:tc>
        <w:tc>
          <w:tcPr>
            <w:tcW w:type="dxa" w:w="1247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[ ]</w:t>
            </w:r>
          </w:p>
        </w:tc>
        <w:tc>
          <w:tcPr>
            <w:tcW w:type="dxa" w:w="5783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</w:r>
          </w:p>
        </w:tc>
      </w:tr>
      <w:tr>
        <w:tc>
          <w:tcPr>
            <w:tcW w:type="dxa" w:w="306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Teknikfokus före fart</w:t>
            </w:r>
          </w:p>
        </w:tc>
        <w:tc>
          <w:tcPr>
            <w:tcW w:type="dxa" w:w="1247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[ ]</w:t>
            </w:r>
          </w:p>
        </w:tc>
        <w:tc>
          <w:tcPr>
            <w:tcW w:type="dxa" w:w="5783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</w:r>
          </w:p>
        </w:tc>
      </w:tr>
      <w:tr>
        <w:tc>
          <w:tcPr>
            <w:tcW w:type="dxa" w:w="3061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Coach/medicinsk uppföljning</w:t>
            </w:r>
          </w:p>
        </w:tc>
        <w:tc>
          <w:tcPr>
            <w:tcW w:type="dxa" w:w="1247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  <w:t>[ ]</w:t>
            </w:r>
          </w:p>
        </w:tc>
        <w:tc>
          <w:tcPr>
            <w:tcW w:type="dxa" w:w="5783"/>
            <w:vAlign w:val="top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color w:val="0B1F33"/>
                <w:sz w:val="15"/>
              </w:rPr>
            </w:r>
          </w:p>
        </w:tc>
      </w:tr>
    </w:tbl>
    <w:p/>
    <w:p>
      <w:pPr>
        <w:pStyle w:val="Heading2"/>
        <w:spacing w:before="80" w:after="40"/>
      </w:pPr>
      <w:r>
        <w:t>Feeder JSON-footer</w:t>
      </w:r>
    </w:p>
    <w:p>
      <w:pPr>
        <w:spacing w:after="0"/>
      </w:pPr>
      <w:r>
        <w:rPr>
          <w:rFonts w:ascii="Consolas" w:hAnsi="Consolas"/>
          <w:sz w:val="13"/>
        </w:rPr>
        <w:t>{</w:t>
        <w:br/>
      </w:r>
      <w:r>
        <w:rPr>
          <w:rFonts w:ascii="Consolas" w:hAnsi="Consolas"/>
          <w:sz w:val="13"/>
        </w:rPr>
        <w:t xml:space="preserve">  "type": "student_sheet",</w:t>
        <w:br/>
      </w:r>
      <w:r>
        <w:rPr>
          <w:rFonts w:ascii="Consolas" w:hAnsi="Consolas"/>
          <w:sz w:val="13"/>
        </w:rPr>
        <w:t xml:space="preserve">  "source": "specialidrott_ispass_docx",</w:t>
        <w:br/>
      </w:r>
      <w:r>
        <w:rPr>
          <w:rFonts w:ascii="Consolas" w:hAnsi="Consolas"/>
          <w:sz w:val="13"/>
        </w:rPr>
        <w:t xml:space="preserve">  "sheet_code": "GI-SI-TTL-ICE-ELEV-001",</w:t>
        <w:br/>
      </w:r>
      <w:r>
        <w:rPr>
          <w:rFonts w:ascii="Consolas" w:hAnsi="Consolas"/>
          <w:sz w:val="13"/>
        </w:rPr>
        <w:t xml:space="preserve">  "student_id": "{{student_id}}",</w:t>
        <w:br/>
      </w:r>
      <w:r>
        <w:rPr>
          <w:rFonts w:ascii="Consolas" w:hAnsi="Consolas"/>
          <w:sz w:val="13"/>
        </w:rPr>
        <w:t xml:space="preserve">  "coach_id": "{{coach_id}}",</w:t>
        <w:br/>
      </w:r>
      <w:r>
        <w:rPr>
          <w:rFonts w:ascii="Consolas" w:hAnsi="Consolas"/>
          <w:sz w:val="13"/>
        </w:rPr>
        <w:t xml:space="preserve">  "course_lanes": [</w:t>
        <w:br/>
      </w:r>
      <w:r>
        <w:rPr>
          <w:rFonts w:ascii="Consolas" w:hAnsi="Consolas"/>
          <w:sz w:val="13"/>
        </w:rPr>
        <w:t xml:space="preserve">    "specialidrott-ishockey",</w:t>
        <w:br/>
      </w:r>
      <w:r>
        <w:rPr>
          <w:rFonts w:ascii="Consolas" w:hAnsi="Consolas"/>
          <w:sz w:val="13"/>
        </w:rPr>
        <w:t xml:space="preserve">    "tranings-och-tavlingslara",</w:t>
        <w:br/>
      </w:r>
      <w:r>
        <w:rPr>
          <w:rFonts w:ascii="Consolas" w:hAnsi="Consolas"/>
          <w:sz w:val="13"/>
        </w:rPr>
        <w:t xml:space="preserve">    "tavlingslara"</w:t>
        <w:br/>
      </w:r>
      <w:r>
        <w:rPr>
          <w:rFonts w:ascii="Consolas" w:hAnsi="Consolas"/>
          <w:sz w:val="13"/>
        </w:rPr>
        <w:t xml:space="preserve">  ],</w:t>
        <w:br/>
      </w:r>
      <w:r>
        <w:rPr>
          <w:rFonts w:ascii="Consolas" w:hAnsi="Consolas"/>
          <w:sz w:val="13"/>
        </w:rPr>
        <w:t xml:space="preserve">  "routing": "specialidrott_training_competition_theory",</w:t>
        <w:br/>
      </w:r>
      <w:r>
        <w:rPr>
          <w:rFonts w:ascii="Consolas" w:hAnsi="Consolas"/>
          <w:sz w:val="13"/>
        </w:rPr>
        <w:t xml:space="preserve">  "session_focus": [</w:t>
        <w:br/>
      </w:r>
      <w:r>
        <w:rPr>
          <w:rFonts w:ascii="Consolas" w:hAnsi="Consolas"/>
          <w:sz w:val="13"/>
        </w:rPr>
        <w:t xml:space="preserve">    "skridskoekonomi",</w:t>
        <w:br/>
      </w:r>
      <w:r>
        <w:rPr>
          <w:rFonts w:ascii="Consolas" w:hAnsi="Consolas"/>
          <w:sz w:val="13"/>
        </w:rPr>
        <w:t xml:space="preserve">    "passningskvalitet",</w:t>
        <w:br/>
      </w:r>
      <w:r>
        <w:rPr>
          <w:rFonts w:ascii="Consolas" w:hAnsi="Consolas"/>
          <w:sz w:val="13"/>
        </w:rPr>
        <w:t xml:space="preserve">    "beslutsfattande",</w:t>
        <w:br/>
      </w:r>
      <w:r>
        <w:rPr>
          <w:rFonts w:ascii="Consolas" w:hAnsi="Consolas"/>
          <w:sz w:val="13"/>
        </w:rPr>
        <w:t xml:space="preserve">    "spelbarhet",</w:t>
        <w:br/>
      </w:r>
      <w:r>
        <w:rPr>
          <w:rFonts w:ascii="Consolas" w:hAnsi="Consolas"/>
          <w:sz w:val="13"/>
        </w:rPr>
        <w:t xml:space="preserve">    "belastningsmedvetenhet"</w:t>
        <w:br/>
      </w:r>
      <w:r>
        <w:rPr>
          <w:rFonts w:ascii="Consolas" w:hAnsi="Consolas"/>
          <w:sz w:val="13"/>
        </w:rPr>
        <w:t xml:space="preserve">  ],</w:t>
        <w:br/>
      </w:r>
      <w:r>
        <w:rPr>
          <w:rFonts w:ascii="Consolas" w:hAnsi="Consolas"/>
          <w:sz w:val="13"/>
        </w:rPr>
        <w:t xml:space="preserve">  "kpi_fields": [</w:t>
        <w:br/>
      </w:r>
      <w:r>
        <w:rPr>
          <w:rFonts w:ascii="Consolas" w:hAnsi="Consolas"/>
          <w:sz w:val="13"/>
        </w:rPr>
        <w:t xml:space="preserve">    "readiness_sleep",</w:t>
        <w:br/>
      </w:r>
      <w:r>
        <w:rPr>
          <w:rFonts w:ascii="Consolas" w:hAnsi="Consolas"/>
          <w:sz w:val="13"/>
        </w:rPr>
        <w:t xml:space="preserve">    "readiness_energy",</w:t>
        <w:br/>
      </w:r>
      <w:r>
        <w:rPr>
          <w:rFonts w:ascii="Consolas" w:hAnsi="Consolas"/>
          <w:sz w:val="13"/>
        </w:rPr>
        <w:t xml:space="preserve">    "pain_0_10",</w:t>
        <w:br/>
      </w:r>
      <w:r>
        <w:rPr>
          <w:rFonts w:ascii="Consolas" w:hAnsi="Consolas"/>
          <w:sz w:val="13"/>
        </w:rPr>
        <w:t xml:space="preserve">    "passing_precision_pct",</w:t>
        <w:br/>
      </w:r>
      <w:r>
        <w:rPr>
          <w:rFonts w:ascii="Consolas" w:hAnsi="Consolas"/>
          <w:sz w:val="13"/>
        </w:rPr>
        <w:t xml:space="preserve">    "edge_control_1_5",</w:t>
        <w:br/>
      </w:r>
      <w:r>
        <w:rPr>
          <w:rFonts w:ascii="Consolas" w:hAnsi="Consolas"/>
          <w:sz w:val="13"/>
        </w:rPr>
        <w:t xml:space="preserve">    "safe_stops_0_3",</w:t>
        <w:br/>
      </w:r>
      <w:r>
        <w:rPr>
          <w:rFonts w:ascii="Consolas" w:hAnsi="Consolas"/>
          <w:sz w:val="13"/>
        </w:rPr>
        <w:t xml:space="preserve">    "small_area_decisions_0_5",</w:t>
        <w:br/>
      </w:r>
      <w:r>
        <w:rPr>
          <w:rFonts w:ascii="Consolas" w:hAnsi="Consolas"/>
          <w:sz w:val="13"/>
        </w:rPr>
        <w:t xml:space="preserve">    "session_rpe_1_10"</w:t>
        <w:br/>
      </w:r>
      <w:r>
        <w:rPr>
          <w:rFonts w:ascii="Consolas" w:hAnsi="Consolas"/>
          <w:sz w:val="13"/>
        </w:rPr>
        <w:t xml:space="preserve">  ],</w:t>
        <w:br/>
      </w:r>
      <w:r>
        <w:rPr>
          <w:rFonts w:ascii="Consolas" w:hAnsi="Consolas"/>
          <w:sz w:val="13"/>
        </w:rPr>
        <w:t xml:space="preserve">  "created_at": "2026-05-30T00:00:00Z"</w:t>
        <w:br/>
      </w:r>
      <w:r>
        <w:rPr>
          <w:rFonts w:ascii="Consolas" w:hAnsi="Consolas"/>
          <w:sz w:val="13"/>
        </w:rPr>
        <w:t>}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680" w:right="709" w:bottom="68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788A"/>
        <w:sz w:val="16"/>
      </w:rPr>
      <w:t>Feeder-ready elevblad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66788A"/>
        <w:sz w:val="16"/>
      </w:rPr>
      <w:t>GlobeIce Elevblad | Specialidrott Ishockey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B1F33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23B5D"/>
      <w:sz w:val="2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0B1F33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Elevblad - Specialidrott Ishockey</dc:title>
  <dc:subject>Feeder-ready student sheet for Specialidrott Ishockey and training theory</dc:subject>
  <dc:creator>GlobeIce</dc:creator>
  <cp:keywords>globeice, elevblad, specialidrott, ishockey, tranings-och-tavlingslara, tavlingslara</cp:keywords>
  <dc:description>Feeder JSON-footer: GI-SI-TTL-ICE-ELEV-001; route=specialidrott_training_competition_theory</dc:description>
  <cp:lastModifiedBy>GlobeIce</cp:lastModifiedBy>
  <cp:revision>1</cp:revision>
  <dcterms:created xsi:type="dcterms:W3CDTF">2000-01-01T00:00:00.000Z</dcterms:created>
  <dcterms:modified xsi:type="dcterms:W3CDTF">2000-01-01T00:00:00.000Z</dcterms:modified>
  <cp:category/>
</cp:coreProperties>
</file>