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42240"/>
          <w:sz w:val="34"/>
        </w:rPr>
        <w:t>Kata-inspirerad puckkontroll: mikrocykel</w:t>
      </w:r>
    </w:p>
    <w:p>
      <w:pPr>
        <w:jc w:val="center"/>
      </w:pPr>
      <w:r>
        <w:rPr>
          <w:color w:val="4C5866"/>
          <w:sz w:val="20"/>
        </w:rPr>
        <w:t>Specialidrott Ishockey / tranings- och tavlingslara / tavlingslara</w:t>
      </w:r>
    </w:p>
    <w:p>
      <w:pPr>
        <w:spacing w:before="160" w:after="80"/>
      </w:pPr>
      <w:r>
        <w:rPr>
          <w:b/>
          <w:color w:val="042240"/>
          <w:sz w:val="26"/>
        </w:rPr>
        <w:t>Syfte</w:t>
      </w:r>
    </w:p>
    <w:p>
      <w:pPr>
        <w:pStyle w:val="ListBullet"/>
        <w:spacing w:after="20"/>
      </w:pPr>
      <w:r>
        <w:rPr>
          <w:sz w:val="18"/>
        </w:rPr>
        <w:t>Bygga teknisk kvalitet genom korta, fasta puckkontrollsekvenser med en coachkorrigering at gangen.</w:t>
      </w:r>
    </w:p>
    <w:p>
      <w:pPr>
        <w:pStyle w:val="ListBullet"/>
        <w:spacing w:after="20"/>
      </w:pPr>
      <w:r>
        <w:rPr>
          <w:sz w:val="18"/>
        </w:rPr>
        <w:t>Minska kognitiv brusbelastning: en mikrocykel, en dominant cue, hog upprepning.</w:t>
      </w:r>
    </w:p>
    <w:p>
      <w:pPr>
        <w:pStyle w:val="ListBullet"/>
        <w:spacing w:after="20"/>
      </w:pPr>
      <w:r>
        <w:rPr>
          <w:sz w:val="18"/>
        </w:rPr>
        <w:t>Koppla teknik-kata till periodisering: kvalitet -&gt; fart -&gt; variation -&gt; storning -&gt; beslut.</w:t>
      </w:r>
    </w:p>
    <w:p>
      <w:pPr>
        <w:pStyle w:val="ListBullet"/>
        <w:spacing w:after="20"/>
      </w:pPr>
      <w:r>
        <w:rPr>
          <w:sz w:val="18"/>
        </w:rPr>
        <w:t>Placering: Specialidrott Ishockey, tranings- och tavlingslara och tavlingslara. Inte Idrott &amp; Halsa.</w:t>
      </w:r>
    </w:p>
    <w:p>
      <w:pPr>
        <w:spacing w:before="160" w:after="80"/>
      </w:pPr>
      <w:r>
        <w:rPr>
          <w:b/>
          <w:color w:val="042240"/>
          <w:sz w:val="26"/>
        </w:rPr>
        <w:t>5 x 45 s kata-progression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98"/>
        <w:gridCol w:w="2198"/>
        <w:gridCol w:w="2198"/>
        <w:gridCol w:w="2198"/>
        <w:gridCol w:w="2198"/>
      </w:tblGrid>
      <w:tr>
        <w:tc>
          <w:tcPr>
            <w:tcW w:type="dxa" w:w="567"/>
            <w:vAlign w:val="top"/>
            <w:shd w:fill="D9EAF7"/>
          </w:tcPr>
          <w:p>
            <w:r/>
            <w:r>
              <w:rPr>
                <w:b/>
                <w:sz w:val="17"/>
              </w:rPr>
              <w:t>#</w:t>
            </w:r>
          </w:p>
        </w:tc>
        <w:tc>
          <w:tcPr>
            <w:tcW w:type="dxa" w:w="1814"/>
            <w:vAlign w:val="top"/>
            <w:shd w:fill="D9EAF7"/>
          </w:tcPr>
          <w:p>
            <w:r/>
            <w:r>
              <w:rPr>
                <w:b/>
                <w:sz w:val="17"/>
              </w:rPr>
              <w:t>Kata</w:t>
            </w:r>
          </w:p>
        </w:tc>
        <w:tc>
          <w:tcPr>
            <w:tcW w:type="dxa" w:w="3515"/>
            <w:vAlign w:val="top"/>
            <w:shd w:fill="D9EAF7"/>
          </w:tcPr>
          <w:p>
            <w:r/>
            <w:r>
              <w:rPr>
                <w:b/>
                <w:sz w:val="17"/>
              </w:rPr>
              <w:t>Genomforande</w:t>
            </w:r>
          </w:p>
        </w:tc>
        <w:tc>
          <w:tcPr>
            <w:tcW w:type="dxa" w:w="2948"/>
            <w:vAlign w:val="top"/>
            <w:shd w:fill="D9EAF7"/>
          </w:tcPr>
          <w:p>
            <w:r/>
            <w:r>
              <w:rPr>
                <w:b/>
                <w:sz w:val="17"/>
              </w:rPr>
              <w:t>Coachfokus</w:t>
            </w:r>
          </w:p>
        </w:tc>
        <w:tc>
          <w:tcPr>
            <w:tcW w:type="dxa" w:w="1134"/>
            <w:vAlign w:val="top"/>
            <w:shd w:fill="D9EAF7"/>
          </w:tcPr>
          <w:p>
            <w:r/>
            <w:r>
              <w:rPr>
                <w:b/>
                <w:sz w:val="17"/>
              </w:rPr>
              <w:t>Dos</w:t>
            </w:r>
          </w:p>
        </w:tc>
      </w:tr>
      <w:tr>
        <w:tc>
          <w:tcPr>
            <w:tcW w:type="dxa" w:w="567"/>
            <w:vAlign w:val="top"/>
          </w:tcPr>
          <w:p>
            <w:r/>
            <w:r>
              <w:rPr>
                <w:b w:val="0"/>
                <w:sz w:val="17"/>
              </w:rPr>
              <w:t>1</w:t>
            </w:r>
          </w:p>
        </w:tc>
        <w:tc>
          <w:tcPr>
            <w:tcW w:type="dxa" w:w="1814"/>
            <w:vAlign w:val="top"/>
          </w:tcPr>
          <w:p>
            <w:r/>
            <w:r>
              <w:rPr>
                <w:b w:val="0"/>
                <w:sz w:val="17"/>
              </w:rPr>
              <w:t>Bladspar</w:t>
            </w:r>
          </w:p>
        </w:tc>
        <w:tc>
          <w:tcPr>
            <w:tcW w:type="dxa" w:w="3515"/>
            <w:vAlign w:val="top"/>
          </w:tcPr>
          <w:p>
            <w:r/>
            <w:r>
              <w:rPr>
                <w:b w:val="0"/>
                <w:sz w:val="17"/>
              </w:rPr>
              <w:t>Langsamma svep med pucken nara kroppen.</w:t>
            </w:r>
          </w:p>
        </w:tc>
        <w:tc>
          <w:tcPr>
            <w:tcW w:type="dxa" w:w="2948"/>
            <w:vAlign w:val="top"/>
          </w:tcPr>
          <w:p>
            <w:r/>
            <w:r>
              <w:rPr>
                <w:b w:val="0"/>
                <w:sz w:val="17"/>
              </w:rPr>
              <w:t>Konstant bladkontakt och tyst puck.</w:t>
            </w:r>
          </w:p>
        </w:tc>
        <w:tc>
          <w:tcPr>
            <w:tcW w:type="dxa" w:w="1134"/>
            <w:vAlign w:val="top"/>
          </w:tcPr>
          <w:p>
            <w:r/>
            <w:r>
              <w:rPr>
                <w:b w:val="0"/>
                <w:sz w:val="17"/>
              </w:rPr>
              <w:t>30-60 s</w:t>
            </w:r>
          </w:p>
        </w:tc>
      </w:tr>
      <w:tr>
        <w:tc>
          <w:tcPr>
            <w:tcW w:type="dxa" w:w="567"/>
            <w:vAlign w:val="top"/>
          </w:tcPr>
          <w:p>
            <w:r/>
            <w:r>
              <w:rPr>
                <w:b w:val="0"/>
                <w:sz w:val="17"/>
              </w:rPr>
              <w:t>2</w:t>
            </w:r>
          </w:p>
        </w:tc>
        <w:tc>
          <w:tcPr>
            <w:tcW w:type="dxa" w:w="1814"/>
            <w:vAlign w:val="top"/>
          </w:tcPr>
          <w:p>
            <w:r/>
            <w:r>
              <w:rPr>
                <w:b w:val="0"/>
                <w:sz w:val="17"/>
              </w:rPr>
              <w:t>Tyngdpunkt</w:t>
            </w:r>
          </w:p>
        </w:tc>
        <w:tc>
          <w:tcPr>
            <w:tcW w:type="dxa" w:w="3515"/>
            <w:vAlign w:val="top"/>
          </w:tcPr>
          <w:p>
            <w:r/>
            <w:r>
              <w:rPr>
                <w:b w:val="0"/>
                <w:sz w:val="17"/>
              </w:rPr>
              <w:t>Samma svep, men med tydligt tryck in/ut over skenans kant.</w:t>
            </w:r>
          </w:p>
        </w:tc>
        <w:tc>
          <w:tcPr>
            <w:tcW w:type="dxa" w:w="2948"/>
            <w:vAlign w:val="top"/>
          </w:tcPr>
          <w:p>
            <w:r/>
            <w:r>
              <w:rPr>
                <w:b w:val="0"/>
                <w:sz w:val="17"/>
              </w:rPr>
              <w:t>Kna/ankel och hoft under brostkorg.</w:t>
            </w:r>
          </w:p>
        </w:tc>
        <w:tc>
          <w:tcPr>
            <w:tcW w:type="dxa" w:w="1134"/>
            <w:vAlign w:val="top"/>
          </w:tcPr>
          <w:p>
            <w:r/>
            <w:r>
              <w:rPr>
                <w:b w:val="0"/>
                <w:sz w:val="17"/>
              </w:rPr>
              <w:t>30-60 s</w:t>
            </w:r>
          </w:p>
        </w:tc>
      </w:tr>
      <w:tr>
        <w:tc>
          <w:tcPr>
            <w:tcW w:type="dxa" w:w="567"/>
            <w:vAlign w:val="top"/>
          </w:tcPr>
          <w:p>
            <w:r/>
            <w:r>
              <w:rPr>
                <w:b w:val="0"/>
                <w:sz w:val="17"/>
              </w:rPr>
              <w:t>3</w:t>
            </w:r>
          </w:p>
        </w:tc>
        <w:tc>
          <w:tcPr>
            <w:tcW w:type="dxa" w:w="1814"/>
            <w:vAlign w:val="top"/>
          </w:tcPr>
          <w:p>
            <w:r/>
            <w:r>
              <w:rPr>
                <w:b w:val="0"/>
                <w:sz w:val="17"/>
              </w:rPr>
              <w:t>Blicken upp</w:t>
            </w:r>
          </w:p>
        </w:tc>
        <w:tc>
          <w:tcPr>
            <w:tcW w:type="dxa" w:w="3515"/>
            <w:vAlign w:val="top"/>
          </w:tcPr>
          <w:p>
            <w:r/>
            <w:r>
              <w:rPr>
                <w:b w:val="0"/>
                <w:sz w:val="17"/>
              </w:rPr>
              <w:t>Spelaren namnger farg, nummer eller handtecken under puckkontroll.</w:t>
            </w:r>
          </w:p>
        </w:tc>
        <w:tc>
          <w:tcPr>
            <w:tcW w:type="dxa" w:w="2948"/>
            <w:vAlign w:val="top"/>
          </w:tcPr>
          <w:p>
            <w:r/>
            <w:r>
              <w:rPr>
                <w:b w:val="0"/>
                <w:sz w:val="17"/>
              </w:rPr>
              <w:t>Scanning utan att puckkontrollen faller.</w:t>
            </w:r>
          </w:p>
        </w:tc>
        <w:tc>
          <w:tcPr>
            <w:tcW w:type="dxa" w:w="1134"/>
            <w:vAlign w:val="top"/>
          </w:tcPr>
          <w:p>
            <w:r/>
            <w:r>
              <w:rPr>
                <w:b w:val="0"/>
                <w:sz w:val="17"/>
              </w:rPr>
              <w:t>30-60 s</w:t>
            </w:r>
          </w:p>
        </w:tc>
      </w:tr>
      <w:tr>
        <w:tc>
          <w:tcPr>
            <w:tcW w:type="dxa" w:w="567"/>
            <w:vAlign w:val="top"/>
          </w:tcPr>
          <w:p>
            <w:r/>
            <w:r>
              <w:rPr>
                <w:b w:val="0"/>
                <w:sz w:val="17"/>
              </w:rPr>
              <w:t>4</w:t>
            </w:r>
          </w:p>
        </w:tc>
        <w:tc>
          <w:tcPr>
            <w:tcW w:type="dxa" w:w="1814"/>
            <w:vAlign w:val="top"/>
          </w:tcPr>
          <w:p>
            <w:r/>
            <w:r>
              <w:rPr>
                <w:b w:val="0"/>
                <w:sz w:val="17"/>
              </w:rPr>
              <w:t>Separation</w:t>
            </w:r>
          </w:p>
        </w:tc>
        <w:tc>
          <w:tcPr>
            <w:tcW w:type="dxa" w:w="3515"/>
            <w:vAlign w:val="top"/>
          </w:tcPr>
          <w:p>
            <w:r/>
            <w:r>
              <w:rPr>
                <w:b w:val="0"/>
                <w:sz w:val="17"/>
              </w:rPr>
              <w:t>Overkropp stabil, underkropp jobbar med sma sidoforflyttningar.</w:t>
            </w:r>
          </w:p>
        </w:tc>
        <w:tc>
          <w:tcPr>
            <w:tcW w:type="dxa" w:w="2948"/>
            <w:vAlign w:val="top"/>
          </w:tcPr>
          <w:p>
            <w:r/>
            <w:r>
              <w:rPr>
                <w:b w:val="0"/>
                <w:sz w:val="17"/>
              </w:rPr>
              <w:t>Hoft/axel-separation och puckskydd.</w:t>
            </w:r>
          </w:p>
        </w:tc>
        <w:tc>
          <w:tcPr>
            <w:tcW w:type="dxa" w:w="1134"/>
            <w:vAlign w:val="top"/>
          </w:tcPr>
          <w:p>
            <w:r/>
            <w:r>
              <w:rPr>
                <w:b w:val="0"/>
                <w:sz w:val="17"/>
              </w:rPr>
              <w:t>30-60 s</w:t>
            </w:r>
          </w:p>
        </w:tc>
      </w:tr>
      <w:tr>
        <w:tc>
          <w:tcPr>
            <w:tcW w:type="dxa" w:w="567"/>
            <w:vAlign w:val="top"/>
          </w:tcPr>
          <w:p>
            <w:r/>
            <w:r>
              <w:rPr>
                <w:b w:val="0"/>
                <w:sz w:val="17"/>
              </w:rPr>
              <w:t>5</w:t>
            </w:r>
          </w:p>
        </w:tc>
        <w:tc>
          <w:tcPr>
            <w:tcW w:type="dxa" w:w="1814"/>
            <w:vAlign w:val="top"/>
          </w:tcPr>
          <w:p>
            <w:r/>
            <w:r>
              <w:rPr>
                <w:b w:val="0"/>
                <w:sz w:val="17"/>
              </w:rPr>
              <w:t>Tempo och storning</w:t>
            </w:r>
          </w:p>
        </w:tc>
        <w:tc>
          <w:tcPr>
            <w:tcW w:type="dxa" w:w="3515"/>
            <w:vAlign w:val="top"/>
          </w:tcPr>
          <w:p>
            <w:r/>
            <w:r>
              <w:rPr>
                <w:b w:val="0"/>
                <w:sz w:val="17"/>
              </w:rPr>
              <w:t>Samma monster i hogre fart med latt partnerstorning.</w:t>
            </w:r>
          </w:p>
        </w:tc>
        <w:tc>
          <w:tcPr>
            <w:tcW w:type="dxa" w:w="2948"/>
            <w:vAlign w:val="top"/>
          </w:tcPr>
          <w:p>
            <w:r/>
            <w:r>
              <w:rPr>
                <w:b w:val="0"/>
                <w:sz w:val="17"/>
              </w:rPr>
              <w:t>Matchlik kvalitet utan forlorad form.</w:t>
            </w:r>
          </w:p>
        </w:tc>
        <w:tc>
          <w:tcPr>
            <w:tcW w:type="dxa" w:w="1134"/>
            <w:vAlign w:val="top"/>
          </w:tcPr>
          <w:p>
            <w:r/>
            <w:r>
              <w:rPr>
                <w:b w:val="0"/>
                <w:sz w:val="17"/>
              </w:rPr>
              <w:t>30-60 s</w:t>
            </w:r>
          </w:p>
        </w:tc>
      </w:tr>
    </w:tbl>
    <w:p>
      <w:pPr>
        <w:spacing w:before="160" w:after="80"/>
      </w:pPr>
      <w:r>
        <w:rPr>
          <w:b/>
          <w:color w:val="042240"/>
          <w:sz w:val="26"/>
        </w:rPr>
        <w:t>Mikrodrill: 1-korr per varv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48"/>
        <w:gridCol w:w="2748"/>
        <w:gridCol w:w="2748"/>
        <w:gridCol w:w="2748"/>
      </w:tblGrid>
      <w:tr>
        <w:tc>
          <w:tcPr>
            <w:tcW w:type="dxa" w:w="2268"/>
            <w:vAlign w:val="top"/>
            <w:shd w:fill="D9EAF7"/>
          </w:tcPr>
          <w:p>
            <w:r/>
            <w:r>
              <w:rPr>
                <w:b/>
                <w:sz w:val="17"/>
              </w:rPr>
              <w:t>Varv</w:t>
            </w:r>
          </w:p>
        </w:tc>
        <w:tc>
          <w:tcPr>
            <w:tcW w:type="dxa" w:w="1134"/>
            <w:vAlign w:val="top"/>
            <w:shd w:fill="D9EAF7"/>
          </w:tcPr>
          <w:p>
            <w:r/>
            <w:r>
              <w:rPr>
                <w:b/>
                <w:sz w:val="17"/>
              </w:rPr>
              <w:t>Tid</w:t>
            </w:r>
          </w:p>
        </w:tc>
        <w:tc>
          <w:tcPr>
            <w:tcW w:type="dxa" w:w="3288"/>
            <w:vAlign w:val="top"/>
            <w:shd w:fill="D9EAF7"/>
          </w:tcPr>
          <w:p>
            <w:r/>
            <w:r>
              <w:rPr>
                <w:b/>
                <w:sz w:val="17"/>
              </w:rPr>
              <w:t>Setup</w:t>
            </w:r>
          </w:p>
        </w:tc>
        <w:tc>
          <w:tcPr>
            <w:tcW w:type="dxa" w:w="3515"/>
            <w:vAlign w:val="top"/>
            <w:shd w:fill="D9EAF7"/>
          </w:tcPr>
          <w:p>
            <w:r/>
            <w:r>
              <w:rPr>
                <w:b/>
                <w:sz w:val="17"/>
              </w:rPr>
              <w:t>Enda coachkorrigering</w:t>
            </w:r>
          </w:p>
        </w:tc>
      </w:tr>
      <w:tr>
        <w:tc>
          <w:tcPr>
            <w:tcW w:type="dxa" w:w="2268"/>
            <w:vAlign w:val="top"/>
          </w:tcPr>
          <w:p>
            <w:r/>
            <w:r>
              <w:rPr>
                <w:b w:val="0"/>
                <w:sz w:val="17"/>
              </w:rPr>
              <w:t>Varv 1 - satt formen</w:t>
            </w:r>
          </w:p>
        </w:tc>
        <w:tc>
          <w:tcPr>
            <w:tcW w:type="dxa" w:w="1134"/>
            <w:vAlign w:val="top"/>
          </w:tcPr>
          <w:p>
            <w:r/>
            <w:r>
              <w:rPr>
                <w:b w:val="0"/>
                <w:sz w:val="17"/>
              </w:rPr>
              <w:t>90 s</w:t>
            </w:r>
          </w:p>
        </w:tc>
        <w:tc>
          <w:tcPr>
            <w:tcW w:type="dxa" w:w="3288"/>
            <w:vAlign w:val="top"/>
          </w:tcPr>
          <w:p>
            <w:r/>
            <w:r>
              <w:rPr>
                <w:b w:val="0"/>
                <w:sz w:val="17"/>
              </w:rPr>
              <w:t>Kvadratbana 6 x 6 m med puck.</w:t>
            </w:r>
          </w:p>
        </w:tc>
        <w:tc>
          <w:tcPr>
            <w:tcW w:type="dxa" w:w="3515"/>
            <w:vAlign w:val="top"/>
          </w:tcPr>
          <w:p>
            <w:r/>
            <w:r>
              <w:rPr>
                <w:b w:val="0"/>
                <w:sz w:val="17"/>
              </w:rPr>
              <w:t>Endast bladvinkel. Coach ignorerar andra fel.</w:t>
            </w:r>
          </w:p>
        </w:tc>
      </w:tr>
      <w:tr>
        <w:tc>
          <w:tcPr>
            <w:tcW w:type="dxa" w:w="2268"/>
            <w:vAlign w:val="top"/>
          </w:tcPr>
          <w:p>
            <w:r/>
            <w:r>
              <w:rPr>
                <w:b w:val="0"/>
                <w:sz w:val="17"/>
              </w:rPr>
              <w:t>Varv 2 - las det du satt</w:t>
            </w:r>
          </w:p>
        </w:tc>
        <w:tc>
          <w:tcPr>
            <w:tcW w:type="dxa" w:w="1134"/>
            <w:vAlign w:val="top"/>
          </w:tcPr>
          <w:p>
            <w:r/>
            <w:r>
              <w:rPr>
                <w:b w:val="0"/>
                <w:sz w:val="17"/>
              </w:rPr>
              <w:t>90 s</w:t>
            </w:r>
          </w:p>
        </w:tc>
        <w:tc>
          <w:tcPr>
            <w:tcW w:type="dxa" w:w="3288"/>
            <w:vAlign w:val="top"/>
          </w:tcPr>
          <w:p>
            <w:r/>
            <w:r>
              <w:rPr>
                <w:b w:val="0"/>
                <w:sz w:val="17"/>
              </w:rPr>
              <w:t>Samma bana, samma puckmonster.</w:t>
            </w:r>
          </w:p>
        </w:tc>
        <w:tc>
          <w:tcPr>
            <w:tcW w:type="dxa" w:w="3515"/>
            <w:vAlign w:val="top"/>
          </w:tcPr>
          <w:p>
            <w:r/>
            <w:r>
              <w:rPr>
                <w:b w:val="0"/>
                <w:sz w:val="17"/>
              </w:rPr>
              <w:t>Endast tyngdpunkt och kanttryck.</w:t>
            </w:r>
          </w:p>
        </w:tc>
      </w:tr>
      <w:tr>
        <w:tc>
          <w:tcPr>
            <w:tcW w:type="dxa" w:w="2268"/>
            <w:vAlign w:val="top"/>
          </w:tcPr>
          <w:p>
            <w:r/>
            <w:r>
              <w:rPr>
                <w:b w:val="0"/>
                <w:sz w:val="17"/>
              </w:rPr>
              <w:t>Varv 3 - lagg pa kontext</w:t>
            </w:r>
          </w:p>
        </w:tc>
        <w:tc>
          <w:tcPr>
            <w:tcW w:type="dxa" w:w="1134"/>
            <w:vAlign w:val="top"/>
          </w:tcPr>
          <w:p>
            <w:r/>
            <w:r>
              <w:rPr>
                <w:b w:val="0"/>
                <w:sz w:val="17"/>
              </w:rPr>
              <w:t>90 s</w:t>
            </w:r>
          </w:p>
        </w:tc>
        <w:tc>
          <w:tcPr>
            <w:tcW w:type="dxa" w:w="3288"/>
            <w:vAlign w:val="top"/>
          </w:tcPr>
          <w:p>
            <w:r/>
            <w:r>
              <w:rPr>
                <w:b w:val="0"/>
                <w:sz w:val="17"/>
              </w:rPr>
              <w:t>Coach visar farg/handtecken. Spelaren reagerar hoger/vanster.</w:t>
            </w:r>
          </w:p>
        </w:tc>
        <w:tc>
          <w:tcPr>
            <w:tcW w:type="dxa" w:w="3515"/>
            <w:vAlign w:val="top"/>
          </w:tcPr>
          <w:p>
            <w:r/>
            <w:r>
              <w:rPr>
                <w:b w:val="0"/>
                <w:sz w:val="17"/>
              </w:rPr>
              <w:t>Endast blick och reaktion.</w:t>
            </w:r>
          </w:p>
        </w:tc>
      </w:tr>
    </w:tbl>
    <w:p>
      <w:pPr>
        <w:spacing w:after="60"/>
      </w:pPr>
      <w:r>
        <w:rPr>
          <w:color w:val="4C5866"/>
          <w:sz w:val="17"/>
        </w:rPr>
        <w:t>Regel: coachen far bara korrigera den cue som hor till varvet. Andra fel noteras men lamnas till senare mikrocykel.</w:t>
      </w:r>
    </w:p>
    <w:p>
      <w:pPr>
        <w:spacing w:before="160" w:after="80"/>
      </w:pPr>
      <w:r>
        <w:rPr>
          <w:b/>
          <w:color w:val="042240"/>
          <w:sz w:val="26"/>
        </w:rPr>
        <w:t>4-6 veckors periodisering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48"/>
        <w:gridCol w:w="2748"/>
        <w:gridCol w:w="2748"/>
        <w:gridCol w:w="2748"/>
      </w:tblGrid>
      <w:tr>
        <w:tc>
          <w:tcPr>
            <w:tcW w:type="dxa" w:w="1304"/>
            <w:vAlign w:val="top"/>
            <w:shd w:fill="D9EAF7"/>
          </w:tcPr>
          <w:p>
            <w:r/>
            <w:r>
              <w:rPr>
                <w:b/>
                <w:sz w:val="17"/>
              </w:rPr>
              <w:t>Period</w:t>
            </w:r>
          </w:p>
        </w:tc>
        <w:tc>
          <w:tcPr>
            <w:tcW w:type="dxa" w:w="1984"/>
            <w:vAlign w:val="top"/>
            <w:shd w:fill="D9EAF7"/>
          </w:tcPr>
          <w:p>
            <w:r/>
            <w:r>
              <w:rPr>
                <w:b/>
                <w:sz w:val="17"/>
              </w:rPr>
              <w:t>Fokus</w:t>
            </w:r>
          </w:p>
        </w:tc>
        <w:tc>
          <w:tcPr>
            <w:tcW w:type="dxa" w:w="3458"/>
            <w:vAlign w:val="top"/>
            <w:shd w:fill="D9EAF7"/>
          </w:tcPr>
          <w:p>
            <w:r/>
            <w:r>
              <w:rPr>
                <w:b/>
                <w:sz w:val="17"/>
              </w:rPr>
              <w:t>Belastning</w:t>
            </w:r>
          </w:p>
        </w:tc>
        <w:tc>
          <w:tcPr>
            <w:tcW w:type="dxa" w:w="3458"/>
            <w:vAlign w:val="top"/>
            <w:shd w:fill="D9EAF7"/>
          </w:tcPr>
          <w:p>
            <w:r/>
            <w:r>
              <w:rPr>
                <w:b/>
                <w:sz w:val="17"/>
              </w:rPr>
              <w:t>Coachregel</w:t>
            </w:r>
          </w:p>
        </w:tc>
      </w:tr>
      <w:tr>
        <w:tc>
          <w:tcPr>
            <w:tcW w:type="dxa" w:w="1304"/>
            <w:vAlign w:val="top"/>
          </w:tcPr>
          <w:p>
            <w:r/>
            <w:r>
              <w:rPr>
                <w:b w:val="0"/>
                <w:sz w:val="17"/>
              </w:rPr>
              <w:t>Vecka 1</w:t>
            </w:r>
          </w:p>
        </w:tc>
        <w:tc>
          <w:tcPr>
            <w:tcW w:type="dxa" w:w="1984"/>
            <w:vAlign w:val="top"/>
          </w:tcPr>
          <w:p>
            <w:r/>
            <w:r>
              <w:rPr>
                <w:b w:val="0"/>
                <w:sz w:val="17"/>
              </w:rPr>
              <w:t>Bladkontakt</w:t>
            </w:r>
          </w:p>
        </w:tc>
        <w:tc>
          <w:tcPr>
            <w:tcW w:type="dxa" w:w="3458"/>
            <w:vAlign w:val="top"/>
          </w:tcPr>
          <w:p>
            <w:r/>
            <w:r>
              <w:rPr>
                <w:b w:val="0"/>
                <w:sz w:val="17"/>
              </w:rPr>
              <w:t>Lag fart, hog precision, 3 kata-block per vecka.</w:t>
            </w:r>
          </w:p>
        </w:tc>
        <w:tc>
          <w:tcPr>
            <w:tcW w:type="dxa" w:w="3458"/>
            <w:vAlign w:val="top"/>
          </w:tcPr>
          <w:p>
            <w:r/>
            <w:r>
              <w:rPr>
                <w:b w:val="0"/>
                <w:sz w:val="17"/>
              </w:rPr>
              <w:t>Coach korrigerar bara blad och pucklage.</w:t>
            </w:r>
          </w:p>
        </w:tc>
      </w:tr>
      <w:tr>
        <w:tc>
          <w:tcPr>
            <w:tcW w:type="dxa" w:w="1304"/>
            <w:vAlign w:val="top"/>
          </w:tcPr>
          <w:p>
            <w:r/>
            <w:r>
              <w:rPr>
                <w:b w:val="0"/>
                <w:sz w:val="17"/>
              </w:rPr>
              <w:t>Vecka 2</w:t>
            </w:r>
          </w:p>
        </w:tc>
        <w:tc>
          <w:tcPr>
            <w:tcW w:type="dxa" w:w="1984"/>
            <w:vAlign w:val="top"/>
          </w:tcPr>
          <w:p>
            <w:r/>
            <w:r>
              <w:rPr>
                <w:b w:val="0"/>
                <w:sz w:val="17"/>
              </w:rPr>
              <w:t>Tyngdpunkt</w:t>
            </w:r>
          </w:p>
        </w:tc>
        <w:tc>
          <w:tcPr>
            <w:tcW w:type="dxa" w:w="3458"/>
            <w:vAlign w:val="top"/>
          </w:tcPr>
          <w:p>
            <w:r/>
            <w:r>
              <w:rPr>
                <w:b w:val="0"/>
                <w:sz w:val="17"/>
              </w:rPr>
              <w:t>Samma sekvens, mer kanttryck och djupare hoft.</w:t>
            </w:r>
          </w:p>
        </w:tc>
        <w:tc>
          <w:tcPr>
            <w:tcW w:type="dxa" w:w="3458"/>
            <w:vAlign w:val="top"/>
          </w:tcPr>
          <w:p>
            <w:r/>
            <w:r>
              <w:rPr>
                <w:b w:val="0"/>
                <w:sz w:val="17"/>
              </w:rPr>
              <w:t>Coach korrigerar bara kna/ankel/hoft.</w:t>
            </w:r>
          </w:p>
        </w:tc>
      </w:tr>
      <w:tr>
        <w:tc>
          <w:tcPr>
            <w:tcW w:type="dxa" w:w="1304"/>
            <w:vAlign w:val="top"/>
          </w:tcPr>
          <w:p>
            <w:r/>
            <w:r>
              <w:rPr>
                <w:b w:val="0"/>
                <w:sz w:val="17"/>
              </w:rPr>
              <w:t>Vecka 3</w:t>
            </w:r>
          </w:p>
        </w:tc>
        <w:tc>
          <w:tcPr>
            <w:tcW w:type="dxa" w:w="1984"/>
            <w:vAlign w:val="top"/>
          </w:tcPr>
          <w:p>
            <w:r/>
            <w:r>
              <w:rPr>
                <w:b w:val="0"/>
                <w:sz w:val="17"/>
              </w:rPr>
              <w:t>Blicken upp</w:t>
            </w:r>
          </w:p>
        </w:tc>
        <w:tc>
          <w:tcPr>
            <w:tcW w:type="dxa" w:w="3458"/>
            <w:vAlign w:val="top"/>
          </w:tcPr>
          <w:p>
            <w:r/>
            <w:r>
              <w:rPr>
                <w:b w:val="0"/>
                <w:sz w:val="17"/>
              </w:rPr>
              <w:t>Visuella cue-skyltar och nummer i varje repetition.</w:t>
            </w:r>
          </w:p>
        </w:tc>
        <w:tc>
          <w:tcPr>
            <w:tcW w:type="dxa" w:w="3458"/>
            <w:vAlign w:val="top"/>
          </w:tcPr>
          <w:p>
            <w:r/>
            <w:r>
              <w:rPr>
                <w:b w:val="0"/>
                <w:sz w:val="17"/>
              </w:rPr>
              <w:t>Coach korrigerar bara scanning och huvudposition.</w:t>
            </w:r>
          </w:p>
        </w:tc>
      </w:tr>
      <w:tr>
        <w:tc>
          <w:tcPr>
            <w:tcW w:type="dxa" w:w="1304"/>
            <w:vAlign w:val="top"/>
          </w:tcPr>
          <w:p>
            <w:r/>
            <w:r>
              <w:rPr>
                <w:b w:val="0"/>
                <w:sz w:val="17"/>
              </w:rPr>
              <w:t>Vecka 4</w:t>
            </w:r>
          </w:p>
        </w:tc>
        <w:tc>
          <w:tcPr>
            <w:tcW w:type="dxa" w:w="1984"/>
            <w:vAlign w:val="top"/>
          </w:tcPr>
          <w:p>
            <w:r/>
            <w:r>
              <w:rPr>
                <w:b w:val="0"/>
                <w:sz w:val="17"/>
              </w:rPr>
              <w:t>Separation</w:t>
            </w:r>
          </w:p>
        </w:tc>
        <w:tc>
          <w:tcPr>
            <w:tcW w:type="dxa" w:w="3458"/>
            <w:vAlign w:val="top"/>
          </w:tcPr>
          <w:p>
            <w:r/>
            <w:r>
              <w:rPr>
                <w:b w:val="0"/>
                <w:sz w:val="17"/>
              </w:rPr>
              <w:t>Sma riktningsandringar och puckskydd utan tappad form.</w:t>
            </w:r>
          </w:p>
        </w:tc>
        <w:tc>
          <w:tcPr>
            <w:tcW w:type="dxa" w:w="3458"/>
            <w:vAlign w:val="top"/>
          </w:tcPr>
          <w:p>
            <w:r/>
            <w:r>
              <w:rPr>
                <w:b w:val="0"/>
                <w:sz w:val="17"/>
              </w:rPr>
              <w:t>Coach korrigerar bara hoft/axel och puckavstand.</w:t>
            </w:r>
          </w:p>
        </w:tc>
      </w:tr>
      <w:tr>
        <w:tc>
          <w:tcPr>
            <w:tcW w:type="dxa" w:w="1304"/>
            <w:vAlign w:val="top"/>
          </w:tcPr>
          <w:p>
            <w:r/>
            <w:r>
              <w:rPr>
                <w:b w:val="0"/>
                <w:sz w:val="17"/>
              </w:rPr>
              <w:t>Vecka 5-6</w:t>
            </w:r>
          </w:p>
        </w:tc>
        <w:tc>
          <w:tcPr>
            <w:tcW w:type="dxa" w:w="1984"/>
            <w:vAlign w:val="top"/>
          </w:tcPr>
          <w:p>
            <w:r/>
            <w:r>
              <w:rPr>
                <w:b w:val="0"/>
                <w:sz w:val="17"/>
              </w:rPr>
              <w:t>Tempo, variation, storning</w:t>
            </w:r>
          </w:p>
        </w:tc>
        <w:tc>
          <w:tcPr>
            <w:tcW w:type="dxa" w:w="3458"/>
            <w:vAlign w:val="top"/>
          </w:tcPr>
          <w:p>
            <w:r/>
            <w:r>
              <w:rPr>
                <w:b w:val="0"/>
                <w:sz w:val="17"/>
              </w:rPr>
              <w:t>Partnertryck, tidspress och beslutscue.</w:t>
            </w:r>
          </w:p>
        </w:tc>
        <w:tc>
          <w:tcPr>
            <w:tcW w:type="dxa" w:w="3458"/>
            <w:vAlign w:val="top"/>
          </w:tcPr>
          <w:p>
            <w:r/>
            <w:r>
              <w:rPr>
                <w:b w:val="0"/>
                <w:sz w:val="17"/>
              </w:rPr>
              <w:t>Coach korrigerar bara forsta beslut efter storning.</w:t>
            </w:r>
          </w:p>
        </w:tc>
      </w:tr>
    </w:tbl>
    <w:p>
      <w:r>
        <w:br w:type="page"/>
      </w:r>
    </w:p>
    <w:p>
      <w:pPr>
        <w:spacing w:before="160" w:after="80"/>
      </w:pPr>
      <w:r>
        <w:rPr>
          <w:b/>
          <w:color w:val="042240"/>
          <w:sz w:val="26"/>
        </w:rPr>
        <w:t>On-ice och off-ice variant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64"/>
        <w:gridCol w:w="3664"/>
        <w:gridCol w:w="3664"/>
      </w:tblGrid>
      <w:tr>
        <w:tc>
          <w:tcPr>
            <w:tcW w:type="dxa" w:w="1361"/>
            <w:vAlign w:val="top"/>
            <w:shd w:fill="D9EAF7"/>
          </w:tcPr>
          <w:p>
            <w:r/>
            <w:r>
              <w:rPr>
                <w:b/>
                <w:sz w:val="17"/>
              </w:rPr>
              <w:t>Miljo</w:t>
            </w:r>
          </w:p>
        </w:tc>
        <w:tc>
          <w:tcPr>
            <w:tcW w:type="dxa" w:w="4649"/>
            <w:vAlign w:val="top"/>
            <w:shd w:fill="D9EAF7"/>
          </w:tcPr>
          <w:p>
            <w:r/>
            <w:r>
              <w:rPr>
                <w:b/>
                <w:sz w:val="17"/>
              </w:rPr>
              <w:t>Format</w:t>
            </w:r>
          </w:p>
        </w:tc>
        <w:tc>
          <w:tcPr>
            <w:tcW w:type="dxa" w:w="4195"/>
            <w:vAlign w:val="top"/>
            <w:shd w:fill="D9EAF7"/>
          </w:tcPr>
          <w:p>
            <w:r/>
            <w:r>
              <w:rPr>
                <w:b/>
                <w:sz w:val="17"/>
              </w:rPr>
              <w:t>Nar den passar</w:t>
            </w:r>
          </w:p>
        </w:tc>
      </w:tr>
      <w:tr>
        <w:tc>
          <w:tcPr>
            <w:tcW w:type="dxa" w:w="1361"/>
            <w:vAlign w:val="top"/>
          </w:tcPr>
          <w:p>
            <w:r/>
            <w:r>
              <w:rPr>
                <w:b w:val="0"/>
                <w:sz w:val="17"/>
              </w:rPr>
              <w:t>On-ice</w:t>
            </w:r>
          </w:p>
        </w:tc>
        <w:tc>
          <w:tcPr>
            <w:tcW w:type="dxa" w:w="4649"/>
            <w:vAlign w:val="top"/>
          </w:tcPr>
          <w:p>
            <w:r/>
            <w:r>
              <w:rPr>
                <w:b w:val="0"/>
                <w:sz w:val="17"/>
              </w:rPr>
              <w:t>8-10 min priming fore huvudovningar. 5 x 45 s, 15 s vila, direkt overgang till small-area eller 1v1.</w:t>
            </w:r>
          </w:p>
        </w:tc>
        <w:tc>
          <w:tcPr>
            <w:tcW w:type="dxa" w:w="4195"/>
            <w:vAlign w:val="top"/>
          </w:tcPr>
          <w:p>
            <w:r/>
            <w:r>
              <w:rPr>
                <w:b w:val="0"/>
                <w:sz w:val="17"/>
              </w:rPr>
              <w:t>Teknikdag, fore smaytesspel, aterhamtningsdag med lag intensitet.</w:t>
            </w:r>
          </w:p>
        </w:tc>
      </w:tr>
      <w:tr>
        <w:tc>
          <w:tcPr>
            <w:tcW w:type="dxa" w:w="1361"/>
            <w:vAlign w:val="top"/>
          </w:tcPr>
          <w:p>
            <w:r/>
            <w:r>
              <w:rPr>
                <w:b w:val="0"/>
                <w:sz w:val="17"/>
              </w:rPr>
              <w:t>Off-ice</w:t>
            </w:r>
          </w:p>
        </w:tc>
        <w:tc>
          <w:tcPr>
            <w:tcW w:type="dxa" w:w="4649"/>
            <w:vAlign w:val="top"/>
          </w:tcPr>
          <w:p>
            <w:r/>
            <w:r>
              <w:rPr>
                <w:b w:val="0"/>
                <w:sz w:val="17"/>
              </w:rPr>
              <w:t>6 x 45 s med puck/boll, spegel, fargcue eller partnerstorning.</w:t>
            </w:r>
          </w:p>
        </w:tc>
        <w:tc>
          <w:tcPr>
            <w:tcW w:type="dxa" w:w="4195"/>
            <w:vAlign w:val="top"/>
          </w:tcPr>
          <w:p>
            <w:r/>
            <w:r>
              <w:rPr>
                <w:b w:val="0"/>
                <w:sz w:val="17"/>
              </w:rPr>
              <w:t>Morgonaktivering, video-feedback, hemuppgift eller skadeanpassad teknik.</w:t>
            </w:r>
          </w:p>
        </w:tc>
      </w:tr>
    </w:tbl>
    <w:p>
      <w:pPr>
        <w:spacing w:before="160" w:after="80"/>
      </w:pPr>
      <w:r>
        <w:rPr>
          <w:b/>
          <w:color w:val="042240"/>
          <w:sz w:val="26"/>
        </w:rPr>
        <w:t>Logg i GlobeIce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96"/>
        <w:gridCol w:w="5496"/>
      </w:tblGrid>
      <w:tr>
        <w:tc>
          <w:tcPr>
            <w:tcW w:type="dxa" w:w="2268"/>
            <w:vAlign w:val="top"/>
            <w:shd w:fill="D9EAF7"/>
          </w:tcPr>
          <w:p>
            <w:r/>
            <w:r>
              <w:rPr>
                <w:b/>
                <w:sz w:val="17"/>
              </w:rPr>
              <w:t>Falt</w:t>
            </w:r>
          </w:p>
        </w:tc>
        <w:tc>
          <w:tcPr>
            <w:tcW w:type="dxa" w:w="7937"/>
            <w:vAlign w:val="top"/>
            <w:shd w:fill="D9EAF7"/>
          </w:tcPr>
          <w:p>
            <w:r/>
            <w:r>
              <w:rPr>
                <w:b/>
                <w:sz w:val="17"/>
              </w:rPr>
              <w:t>Beslut/nytta</w:t>
            </w:r>
          </w:p>
        </w:tc>
      </w:tr>
      <w:tr>
        <w:tc>
          <w:tcPr>
            <w:tcW w:type="dxa" w:w="2268"/>
            <w:vAlign w:val="top"/>
          </w:tcPr>
          <w:p>
            <w:r/>
            <w:r>
              <w:rPr>
                <w:b w:val="0"/>
                <w:sz w:val="17"/>
              </w:rPr>
              <w:t>kata_id</w:t>
            </w:r>
          </w:p>
        </w:tc>
        <w:tc>
          <w:tcPr>
            <w:tcW w:type="dxa" w:w="7937"/>
            <w:vAlign w:val="top"/>
          </w:tcPr>
          <w:p>
            <w:r/>
            <w:r>
              <w:rPr>
                <w:b w:val="0"/>
                <w:sz w:val="17"/>
              </w:rPr>
              <w:t>Vilken kata eller mini-kata som kordes.</w:t>
            </w:r>
          </w:p>
        </w:tc>
      </w:tr>
      <w:tr>
        <w:tc>
          <w:tcPr>
            <w:tcW w:type="dxa" w:w="2268"/>
            <w:vAlign w:val="top"/>
          </w:tcPr>
          <w:p>
            <w:r/>
            <w:r>
              <w:rPr>
                <w:b w:val="0"/>
                <w:sz w:val="17"/>
              </w:rPr>
              <w:t>weekly_focus</w:t>
            </w:r>
          </w:p>
        </w:tc>
        <w:tc>
          <w:tcPr>
            <w:tcW w:type="dxa" w:w="7937"/>
            <w:vAlign w:val="top"/>
          </w:tcPr>
          <w:p>
            <w:r/>
            <w:r>
              <w:rPr>
                <w:b w:val="0"/>
                <w:sz w:val="17"/>
              </w:rPr>
              <w:t>Den enda korrigering som ager mikrocykeln.</w:t>
            </w:r>
          </w:p>
        </w:tc>
      </w:tr>
      <w:tr>
        <w:tc>
          <w:tcPr>
            <w:tcW w:type="dxa" w:w="2268"/>
            <w:vAlign w:val="top"/>
          </w:tcPr>
          <w:p>
            <w:r/>
            <w:r>
              <w:rPr>
                <w:b w:val="0"/>
                <w:sz w:val="17"/>
              </w:rPr>
              <w:t>coach_correction</w:t>
            </w:r>
          </w:p>
        </w:tc>
        <w:tc>
          <w:tcPr>
            <w:tcW w:type="dxa" w:w="7937"/>
            <w:vAlign w:val="top"/>
          </w:tcPr>
          <w:p>
            <w:r/>
            <w:r>
              <w:rPr>
                <w:b w:val="0"/>
                <w:sz w:val="17"/>
              </w:rPr>
              <w:t>En kort cue, inte flera parallella instruktioner.</w:t>
            </w:r>
          </w:p>
        </w:tc>
      </w:tr>
      <w:tr>
        <w:tc>
          <w:tcPr>
            <w:tcW w:type="dxa" w:w="2268"/>
            <w:vAlign w:val="top"/>
          </w:tcPr>
          <w:p>
            <w:r/>
            <w:r>
              <w:rPr>
                <w:b w:val="0"/>
                <w:sz w:val="17"/>
              </w:rPr>
              <w:t>quality_score</w:t>
            </w:r>
          </w:p>
        </w:tc>
        <w:tc>
          <w:tcPr>
            <w:tcW w:type="dxa" w:w="7937"/>
            <w:vAlign w:val="top"/>
          </w:tcPr>
          <w:p>
            <w:r/>
            <w:r>
              <w:rPr>
                <w:b w:val="0"/>
                <w:sz w:val="17"/>
              </w:rPr>
              <w:t>1-5 teknisk kvalitet vid aktuell fart.</w:t>
            </w:r>
          </w:p>
        </w:tc>
      </w:tr>
      <w:tr>
        <w:tc>
          <w:tcPr>
            <w:tcW w:type="dxa" w:w="2268"/>
            <w:vAlign w:val="top"/>
          </w:tcPr>
          <w:p>
            <w:r/>
            <w:r>
              <w:rPr>
                <w:b w:val="0"/>
                <w:sz w:val="17"/>
              </w:rPr>
              <w:t>speed_band</w:t>
            </w:r>
          </w:p>
        </w:tc>
        <w:tc>
          <w:tcPr>
            <w:tcW w:type="dxa" w:w="7937"/>
            <w:vAlign w:val="top"/>
          </w:tcPr>
          <w:p>
            <w:r/>
            <w:r>
              <w:rPr>
                <w:b w:val="0"/>
                <w:sz w:val="17"/>
              </w:rPr>
              <w:t>lag, medel, hog eller matchfart.</w:t>
            </w:r>
          </w:p>
        </w:tc>
      </w:tr>
      <w:tr>
        <w:tc>
          <w:tcPr>
            <w:tcW w:type="dxa" w:w="2268"/>
            <w:vAlign w:val="top"/>
          </w:tcPr>
          <w:p>
            <w:r/>
            <w:r>
              <w:rPr>
                <w:b w:val="0"/>
                <w:sz w:val="17"/>
              </w:rPr>
              <w:t>decision_transfer</w:t>
            </w:r>
          </w:p>
        </w:tc>
        <w:tc>
          <w:tcPr>
            <w:tcW w:type="dxa" w:w="7937"/>
            <w:vAlign w:val="top"/>
          </w:tcPr>
          <w:p>
            <w:r/>
            <w:r>
              <w:rPr>
                <w:b w:val="0"/>
                <w:sz w:val="17"/>
              </w:rPr>
              <w:t>Vad spelaren gjorde battre i efterfoljande spelmoment.</w:t>
            </w:r>
          </w:p>
        </w:tc>
      </w:tr>
      <w:tr>
        <w:tc>
          <w:tcPr>
            <w:tcW w:type="dxa" w:w="2268"/>
            <w:vAlign w:val="top"/>
          </w:tcPr>
          <w:p>
            <w:r/>
            <w:r>
              <w:rPr>
                <w:b w:val="0"/>
                <w:sz w:val="17"/>
              </w:rPr>
              <w:t>next_adjustment</w:t>
            </w:r>
          </w:p>
        </w:tc>
        <w:tc>
          <w:tcPr>
            <w:tcW w:type="dxa" w:w="7937"/>
            <w:vAlign w:val="top"/>
          </w:tcPr>
          <w:p>
            <w:r/>
            <w:r>
              <w:rPr>
                <w:b w:val="0"/>
                <w:sz w:val="17"/>
              </w:rPr>
              <w:t>Behall, regressa, stegra eller byt cue.</w:t>
            </w:r>
          </w:p>
        </w:tc>
      </w:tr>
    </w:tbl>
    <w:p>
      <w:pPr>
        <w:spacing w:before="160" w:after="80"/>
      </w:pPr>
      <w:r>
        <w:rPr>
          <w:b/>
          <w:color w:val="042240"/>
          <w:sz w:val="26"/>
        </w:rPr>
        <w:t>Coachens gron/gul/rod-regel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64"/>
        <w:gridCol w:w="3664"/>
        <w:gridCol w:w="3664"/>
      </w:tblGrid>
      <w:tr>
        <w:tc>
          <w:tcPr>
            <w:tcW w:type="dxa" w:w="1134"/>
            <w:vAlign w:val="top"/>
            <w:shd w:fill="D9EAF7"/>
          </w:tcPr>
          <w:p>
            <w:r/>
            <w:r>
              <w:rPr>
                <w:b/>
                <w:sz w:val="17"/>
              </w:rPr>
              <w:t>Niva</w:t>
            </w:r>
          </w:p>
        </w:tc>
        <w:tc>
          <w:tcPr>
            <w:tcW w:type="dxa" w:w="4309"/>
            <w:vAlign w:val="top"/>
            <w:shd w:fill="D9EAF7"/>
          </w:tcPr>
          <w:p>
            <w:r/>
            <w:r>
              <w:rPr>
                <w:b/>
                <w:sz w:val="17"/>
              </w:rPr>
              <w:t>Signal</w:t>
            </w:r>
          </w:p>
        </w:tc>
        <w:tc>
          <w:tcPr>
            <w:tcW w:type="dxa" w:w="4762"/>
            <w:vAlign w:val="top"/>
            <w:shd w:fill="D9EAF7"/>
          </w:tcPr>
          <w:p>
            <w:r/>
            <w:r>
              <w:rPr>
                <w:b/>
                <w:sz w:val="17"/>
              </w:rPr>
              <w:t>Beslut</w:t>
            </w:r>
          </w:p>
        </w:tc>
      </w:tr>
      <w:tr>
        <w:tc>
          <w:tcPr>
            <w:tcW w:type="dxa" w:w="1134"/>
            <w:vAlign w:val="top"/>
          </w:tcPr>
          <w:p>
            <w:r/>
            <w:r>
              <w:rPr>
                <w:b w:val="0"/>
                <w:sz w:val="17"/>
              </w:rPr>
              <w:t>Gron</w:t>
            </w:r>
          </w:p>
        </w:tc>
        <w:tc>
          <w:tcPr>
            <w:tcW w:type="dxa" w:w="4309"/>
            <w:vAlign w:val="top"/>
          </w:tcPr>
          <w:p>
            <w:r/>
            <w:r>
              <w:rPr>
                <w:b w:val="0"/>
                <w:sz w:val="17"/>
              </w:rPr>
              <w:t>Formen haller vid aktuell fart och spelaren kan namnge cue.</w:t>
            </w:r>
          </w:p>
        </w:tc>
        <w:tc>
          <w:tcPr>
            <w:tcW w:type="dxa" w:w="4762"/>
            <w:vAlign w:val="top"/>
          </w:tcPr>
          <w:p>
            <w:r/>
            <w:r>
              <w:rPr>
                <w:b w:val="0"/>
                <w:sz w:val="17"/>
              </w:rPr>
              <w:t>Stegra fart eller lagg pa visuell cue.</w:t>
            </w:r>
          </w:p>
        </w:tc>
      </w:tr>
      <w:tr>
        <w:tc>
          <w:tcPr>
            <w:tcW w:type="dxa" w:w="1134"/>
            <w:vAlign w:val="top"/>
          </w:tcPr>
          <w:p>
            <w:r/>
            <w:r>
              <w:rPr>
                <w:b w:val="0"/>
                <w:sz w:val="17"/>
              </w:rPr>
              <w:t>Gul</w:t>
            </w:r>
          </w:p>
        </w:tc>
        <w:tc>
          <w:tcPr>
            <w:tcW w:type="dxa" w:w="4309"/>
            <w:vAlign w:val="top"/>
          </w:tcPr>
          <w:p>
            <w:r/>
            <w:r>
              <w:rPr>
                <w:b w:val="0"/>
                <w:sz w:val="17"/>
              </w:rPr>
              <w:t>Formen faller nar blicken lyfts eller nar storning laggs pa.</w:t>
            </w:r>
          </w:p>
        </w:tc>
        <w:tc>
          <w:tcPr>
            <w:tcW w:type="dxa" w:w="4762"/>
            <w:vAlign w:val="top"/>
          </w:tcPr>
          <w:p>
            <w:r/>
            <w:r>
              <w:rPr>
                <w:b w:val="0"/>
                <w:sz w:val="17"/>
              </w:rPr>
              <w:t>Behall dos, minska fart, korrigera bara veckans cue.</w:t>
            </w:r>
          </w:p>
        </w:tc>
      </w:tr>
      <w:tr>
        <w:tc>
          <w:tcPr>
            <w:tcW w:type="dxa" w:w="1134"/>
            <w:vAlign w:val="top"/>
          </w:tcPr>
          <w:p>
            <w:r/>
            <w:r>
              <w:rPr>
                <w:b w:val="0"/>
                <w:sz w:val="17"/>
              </w:rPr>
              <w:t>Rod</w:t>
            </w:r>
          </w:p>
        </w:tc>
        <w:tc>
          <w:tcPr>
            <w:tcW w:type="dxa" w:w="4309"/>
            <w:vAlign w:val="top"/>
          </w:tcPr>
          <w:p>
            <w:r/>
            <w:r>
              <w:rPr>
                <w:b w:val="0"/>
                <w:sz w:val="17"/>
              </w:rPr>
              <w:t>Smarta, frustration, upprepat pucktapp eller ingen transfer till spelmoment.</w:t>
            </w:r>
          </w:p>
        </w:tc>
        <w:tc>
          <w:tcPr>
            <w:tcW w:type="dxa" w:w="4762"/>
            <w:vAlign w:val="top"/>
          </w:tcPr>
          <w:p>
            <w:r/>
            <w:r>
              <w:rPr>
                <w:b w:val="0"/>
                <w:sz w:val="17"/>
              </w:rPr>
              <w:t>Regressa till tidigare kata eller byt till lagintensivt teknikblock.</w:t>
            </w:r>
          </w:p>
        </w:tc>
      </w:tr>
    </w:tbl>
    <w:p>
      <w:pPr>
        <w:spacing w:before="160" w:after="80"/>
      </w:pPr>
      <w:r>
        <w:rPr>
          <w:b/>
          <w:color w:val="042240"/>
          <w:sz w:val="26"/>
        </w:rPr>
        <w:t>Elev/spelarreflektion</w:t>
      </w:r>
    </w:p>
    <w:p>
      <w:pPr>
        <w:pStyle w:val="ListBullet"/>
        <w:spacing w:after="20"/>
      </w:pPr>
      <w:r>
        <w:rPr>
          <w:sz w:val="18"/>
        </w:rPr>
        <w:t>Vilken cue var dagens enda fokus?</w:t>
      </w:r>
    </w:p>
    <w:p>
      <w:pPr>
        <w:pStyle w:val="ListBullet"/>
        <w:spacing w:after="20"/>
      </w:pPr>
      <w:r>
        <w:rPr>
          <w:sz w:val="18"/>
        </w:rPr>
        <w:t>Nar tappade jag formen: fart, blick, storning eller beslut?</w:t>
      </w:r>
    </w:p>
    <w:p>
      <w:pPr>
        <w:pStyle w:val="ListBullet"/>
        <w:spacing w:after="20"/>
      </w:pPr>
      <w:r>
        <w:rPr>
          <w:sz w:val="18"/>
        </w:rPr>
        <w:t>Vilken del syntes direkt i efterfoljande spelmoment?</w:t>
      </w:r>
    </w:p>
    <w:p>
      <w:pPr>
        <w:pStyle w:val="ListBullet"/>
        <w:spacing w:after="20"/>
      </w:pPr>
      <w:r>
        <w:rPr>
          <w:sz w:val="18"/>
        </w:rPr>
        <w:t>Vad ska vara samma cue nasta pass, och vad kan stegras?</w:t>
      </w:r>
    </w:p>
    <w:p>
      <w:pPr>
        <w:spacing w:before="160" w:after="80"/>
      </w:pPr>
      <w:r>
        <w:rPr>
          <w:b/>
          <w:color w:val="042240"/>
          <w:sz w:val="26"/>
        </w:rPr>
        <w:t>Feeder-metadata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96"/>
        <w:gridCol w:w="5496"/>
      </w:tblGrid>
      <w:tr>
        <w:tc>
          <w:tcPr>
            <w:tcW w:type="dxa" w:w="2494"/>
            <w:vAlign w:val="top"/>
            <w:shd w:fill="D9EAF7"/>
          </w:tcPr>
          <w:p>
            <w:r/>
            <w:r>
              <w:rPr>
                <w:b/>
                <w:sz w:val="17"/>
              </w:rPr>
              <w:t>Nyckel</w:t>
            </w:r>
          </w:p>
        </w:tc>
        <w:tc>
          <w:tcPr>
            <w:tcW w:type="dxa" w:w="7710"/>
            <w:vAlign w:val="top"/>
            <w:shd w:fill="D9EAF7"/>
          </w:tcPr>
          <w:p>
            <w:r/>
            <w:r>
              <w:rPr>
                <w:b/>
                <w:sz w:val="17"/>
              </w:rPr>
              <w:t>Varde</w:t>
            </w:r>
          </w:p>
        </w:tc>
      </w:tr>
      <w:tr>
        <w:tc>
          <w:tcPr>
            <w:tcW w:type="dxa" w:w="2494"/>
            <w:vAlign w:val="top"/>
          </w:tcPr>
          <w:p>
            <w:r/>
            <w:r>
              <w:rPr>
                <w:b w:val="0"/>
                <w:sz w:val="17"/>
              </w:rPr>
              <w:t>resource_id</w:t>
            </w:r>
          </w:p>
        </w:tc>
        <w:tc>
          <w:tcPr>
            <w:tcW w:type="dxa" w:w="7710"/>
            <w:vAlign w:val="top"/>
          </w:tcPr>
          <w:p>
            <w:r/>
            <w:r>
              <w:rPr>
                <w:b w:val="0"/>
                <w:sz w:val="17"/>
              </w:rPr>
              <w:t>specialidrott-ishockey-kata-puckkontroll-mikrocykel</w:t>
            </w:r>
          </w:p>
        </w:tc>
      </w:tr>
      <w:tr>
        <w:tc>
          <w:tcPr>
            <w:tcW w:type="dxa" w:w="2494"/>
            <w:vAlign w:val="top"/>
          </w:tcPr>
          <w:p>
            <w:r/>
            <w:r>
              <w:rPr>
                <w:b w:val="0"/>
                <w:sz w:val="17"/>
              </w:rPr>
              <w:t>course_lanes</w:t>
            </w:r>
          </w:p>
        </w:tc>
        <w:tc>
          <w:tcPr>
            <w:tcW w:type="dxa" w:w="7710"/>
            <w:vAlign w:val="top"/>
          </w:tcPr>
          <w:p>
            <w:r/>
            <w:r>
              <w:rPr>
                <w:b w:val="0"/>
                <w:sz w:val="17"/>
              </w:rPr>
              <w:t>specialidrott-ishockey, tranings-och-tavlingslara, tavlingslara</w:t>
            </w:r>
          </w:p>
        </w:tc>
      </w:tr>
      <w:tr>
        <w:tc>
          <w:tcPr>
            <w:tcW w:type="dxa" w:w="2494"/>
            <w:vAlign w:val="top"/>
          </w:tcPr>
          <w:p>
            <w:r/>
            <w:r>
              <w:rPr>
                <w:b w:val="0"/>
                <w:sz w:val="17"/>
              </w:rPr>
              <w:t>excluded_lanes</w:t>
            </w:r>
          </w:p>
        </w:tc>
        <w:tc>
          <w:tcPr>
            <w:tcW w:type="dxa" w:w="7710"/>
            <w:vAlign w:val="top"/>
          </w:tcPr>
          <w:p>
            <w:r/>
            <w:r>
              <w:rPr>
                <w:b w:val="0"/>
                <w:sz w:val="17"/>
              </w:rPr>
              <w:t>idrott-och-halsa</w:t>
            </w:r>
          </w:p>
        </w:tc>
      </w:tr>
      <w:tr>
        <w:tc>
          <w:tcPr>
            <w:tcW w:type="dxa" w:w="2494"/>
            <w:vAlign w:val="top"/>
          </w:tcPr>
          <w:p>
            <w:r/>
            <w:r>
              <w:rPr>
                <w:b w:val="0"/>
                <w:sz w:val="17"/>
              </w:rPr>
              <w:t>hockey_os_lanes</w:t>
            </w:r>
          </w:p>
        </w:tc>
        <w:tc>
          <w:tcPr>
            <w:tcW w:type="dxa" w:w="7710"/>
            <w:vAlign w:val="top"/>
          </w:tcPr>
          <w:p>
            <w:r/>
            <w:r>
              <w:rPr>
                <w:b w:val="0"/>
                <w:sz w:val="17"/>
              </w:rPr>
              <w:t>academy, planning, coaching, development-plans</w:t>
            </w:r>
          </w:p>
        </w:tc>
      </w:tr>
      <w:tr>
        <w:tc>
          <w:tcPr>
            <w:tcW w:type="dxa" w:w="2494"/>
            <w:vAlign w:val="top"/>
          </w:tcPr>
          <w:p>
            <w:r/>
            <w:r>
              <w:rPr>
                <w:b w:val="0"/>
                <w:sz w:val="17"/>
              </w:rPr>
              <w:t>tags</w:t>
            </w:r>
          </w:p>
        </w:tc>
        <w:tc>
          <w:tcPr>
            <w:tcW w:type="dxa" w:w="7710"/>
            <w:vAlign w:val="top"/>
          </w:tcPr>
          <w:p>
            <w:r/>
            <w:r>
              <w:rPr>
                <w:b w:val="0"/>
                <w:sz w:val="17"/>
              </w:rPr>
              <w:t>puckkontroll, kata, mikrocykel, periodisering, coach-feedback</w:t>
            </w:r>
          </w:p>
        </w:tc>
      </w:tr>
    </w:tbl>
    <w:sectPr w:rsidR="00FC693F" w:rsidRPr="0006063C" w:rsidSect="00034616">
      <w:headerReference w:type="default" r:id="rId9"/>
      <w:pgSz w:w="12240" w:h="15840"/>
      <w:pgMar w:top="680" w:right="624" w:bottom="680" w:left="6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4C5866"/>
        <w:sz w:val="16"/>
      </w:rPr>
      <w:t>GlobeIce Academy | Specialidrott Ishockey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Specialidrott Ishockey - Kata puckkontroll mikrocykel</dc:title>
  <dc:subject>Kata-inspired puck control microcycle for Specialidrott and training theory</dc:subject>
  <dc:creator>GlobeIce</dc:creator>
  <cp:keywords>globeice, specialidrott, ishockey, kata, puckkontroll, tranings-och-tavlingslara</cp:keywords>
  <dc:description>Feeder metadata: GI-SI-TTL-KATA-PUCK-001; route=specialidrott_training_competition_theory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