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GlobeIce Coach Clip DOCX Slot Template</w:t>
      </w:r>
    </w:p>
    <w:p>
      <w:r>
        <w:rPr>
          <w:rFonts w:ascii="Arial" w:hAnsi="Arial"/>
          <w:color w:val="475569"/>
          <w:sz w:val="22"/>
        </w:rPr>
        <w:t>Use docx_slot keys to render timestamped coach clips into Word/PPTX packs.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0"/>
      </w:tblPr>
      <w:tblGrid>
        <w:gridCol w:w="1900"/>
        <w:gridCol w:w="3100"/>
        <w:gridCol w:w="4360"/>
      </w:tblGrid>
      <w:tr>
        <w:tc>
          <w:tcPr>
            <w:tcW w:type="dxa" w:w="19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Contract</w:t>
            </w:r>
          </w:p>
        </w:tc>
        <w:tc>
          <w:tcPr>
            <w:tcW w:type="dxa" w:w="31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Value</w:t>
            </w:r>
          </w:p>
        </w:tc>
        <w:tc>
          <w:tcPr>
            <w:tcW w:type="dxa" w:w="43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Use</w:t>
            </w:r>
          </w:p>
        </w:tc>
      </w:tr>
      <w:tr>
        <w:tc>
          <w:tcPr>
            <w:tcW w:type="dxa" w:w="1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Schema</w:t>
            </w:r>
          </w:p>
        </w:tc>
        <w:tc>
          <w:tcPr>
            <w:tcW w:type="dxa" w:w="3100"/>
            <w:vAlign w:val="center"/>
          </w:tcPr>
          <w:p>
            <w:pPr>
              <w:jc w:val="left"/>
            </w:pPr>
            <w:r/>
            <w:sdt>
              <w:sdtPr>
                <w:tag w:val="SCHEMA_PATH"/>
                <w:alias w:val="SCHEMA_PATH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{{SCHEMA_PATH}}</w:t>
                </w:r>
              </w:sdtContent>
            </w:sdt>
          </w:p>
        </w:tc>
        <w:tc>
          <w:tcPr>
            <w:tcW w:type="dxa" w:w="43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Canonical validation for coach clip exports.</w:t>
            </w:r>
          </w:p>
        </w:tc>
      </w:tr>
      <w:tr>
        <w:tc>
          <w:tcPr>
            <w:tcW w:type="dxa" w:w="1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Slot</w:t>
            </w:r>
          </w:p>
        </w:tc>
        <w:tc>
          <w:tcPr>
            <w:tcW w:type="dxa" w:w="3100"/>
            <w:vAlign w:val="center"/>
          </w:tcPr>
          <w:p>
            <w:pPr>
              <w:jc w:val="left"/>
            </w:pPr>
            <w:r/>
            <w:sdt>
              <w:sdtPr>
                <w:tag w:val="CLIP_A1_DOCX_SLOT"/>
                <w:alias w:val="CLIP_A1_DOCX_SLOT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{{CLIP_A1_DOCX_SLOT}}</w:t>
                </w:r>
              </w:sdtContent>
            </w:sdt>
          </w:p>
        </w:tc>
        <w:tc>
          <w:tcPr>
            <w:tcW w:type="dxa" w:w="43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Content-control/bookmark key for the clip block.</w:t>
            </w:r>
          </w:p>
        </w:tc>
      </w:tr>
      <w:tr>
        <w:tc>
          <w:tcPr>
            <w:tcW w:type="dxa" w:w="1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Review</w:t>
            </w:r>
          </w:p>
        </w:tc>
        <w:tc>
          <w:tcPr>
            <w:tcW w:type="dxa" w:w="31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avg_word_confidence &lt; 0.55 or scene_score &lt; 0.30</w:t>
            </w:r>
          </w:p>
        </w:tc>
        <w:tc>
          <w:tcPr>
            <w:tcW w:type="dxa" w:w="43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Force human_review before publishing.</w:t>
            </w:r>
          </w:p>
        </w:tc>
      </w:tr>
      <w:tr>
        <w:tc>
          <w:tcPr>
            <w:tcW w:type="dxa" w:w="1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Publish</w:t>
            </w:r>
          </w:p>
        </w:tc>
        <w:tc>
          <w:tcPr>
            <w:tcW w:type="dxa" w:w="31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clip_confidence &gt;= 0.62 and duration 6-240 s</w:t>
            </w:r>
          </w:p>
        </w:tc>
        <w:tc>
          <w:tcPr>
            <w:tcW w:type="dxa" w:w="43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Eligible only when rights are valid.</w:t>
            </w:r>
          </w:p>
        </w:tc>
      </w:tr>
    </w:tbl>
    <w:p/>
    <w:p>
      <w:pPr>
        <w:pStyle w:val="Heading1"/>
      </w:pPr>
      <w:r>
        <w:rPr>
          <w:rFonts w:ascii="Arial" w:hAnsi="Arial"/>
          <w:color w:val="0F172A"/>
        </w:rPr>
        <w:t>Clip Slot: CLIP_A1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0"/>
      </w:tblPr>
      <w:tblGrid>
        <w:gridCol w:w="9360"/>
      </w:tblGrid>
      <w:tr>
        <w:tc>
          <w:tcPr>
            <w:tcW w:type="dxa" w:w="9360"/>
            <w:tcMar>
              <w:top w:w="80" w:type="dxa"/>
              <w:bottom w:w="80" w:type="dxa"/>
              <w:start w:w="120" w:type="dxa"/>
              <w:end w:w="120" w:type="dxa"/>
            </w:tcMar>
            <w:shd w:fill="F8FAFC"/>
          </w:tcPr>
          <w:p>
            <w:pPr>
              <w:jc w:val="left"/>
            </w:pPr>
            <w:r>
              <w:rPr>
                <w:rFonts w:ascii="Arial" w:hAnsi="Arial"/>
                <w:b/>
                <w:color w:val="0F172A"/>
                <w:sz w:val="20"/>
              </w:rPr>
              <w:t>Template rule</w:t>
            </w:r>
            <w:r>
              <w:br/>
            </w:r>
            <w:r>
              <w:rPr>
                <w:rFonts w:ascii="Arial" w:hAnsi="Arial"/>
                <w:color w:val="374151"/>
                <w:sz w:val="18"/>
              </w:rPr>
              <w:t>Replace the placeholders or bind the content controls by tag. Keep the docx_slot stable even if the visible title changes.</w:t>
            </w:r>
          </w:p>
        </w:tc>
      </w:tr>
    </w:tbl>
    <w:p/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0"/>
      </w:tblPr>
      <w:tblGrid>
        <w:gridCol w:w="1800"/>
        <w:gridCol w:w="3250"/>
        <w:gridCol w:w="4310"/>
      </w:tblGrid>
      <w:tr>
        <w:tc>
          <w:tcPr>
            <w:tcW w:type="dxa" w:w="18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Field</w:t>
            </w:r>
          </w:p>
        </w:tc>
        <w:tc>
          <w:tcPr>
            <w:tcW w:type="dxa" w:w="325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Placeholder</w:t>
            </w:r>
          </w:p>
        </w:tc>
        <w:tc>
          <w:tcPr>
            <w:tcW w:type="dxa" w:w="431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Coach use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video_id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VIDEO_ID"/>
                <w:alias w:val="CLIP_A1_VIDEO_ID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{{CLIP_A1_VIDEO_ID}}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Trace every note back to the source video.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clip_id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CLIP_ID"/>
                <w:alias w:val="CLIP_A1_CLIP_ID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{{CLIP_A1_CLIP_ID}}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Stable clip row for review and rerendering.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start/end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START_ISO"/>
                <w:alias w:val="CLIP_A1_START_ISO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6"/>
                  </w:rPr>
                  <w:t>{{CLIP_A1_START_ISO}}</w:t>
                </w:r>
              </w:sdtContent>
            </w:sdt>
            <w:r>
              <w:rPr>
                <w:rFonts w:ascii="Arial" w:hAnsi="Arial"/>
                <w:b w:val="0"/>
                <w:color w:val="111827"/>
                <w:sz w:val="16"/>
              </w:rPr>
              <w:t xml:space="preserve"> - </w:t>
            </w:r>
            <w:sdt>
              <w:sdtPr>
                <w:tag w:val="CLIP_A1_END_ISO"/>
                <w:alias w:val="CLIP_A1_END_ISO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6"/>
                  </w:rPr>
                  <w:t>{{CLIP_A1_END_ISO}}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Exact timestamp window.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duration_s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DURATION_S"/>
                <w:alias w:val="CLIP_A1_DURATION_S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{{CLIP_A1_DURATION_S}}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Must be positive; publish window defaults to 6-240 s.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drill_type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DRILL_TYPE"/>
                <w:alias w:val="CLIP_A1_DRILL_TYPE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{{CLIP_A1_DRILL_TYPE}}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Tags such as transition, forecheck, nz-regain.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intensity_rpe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INTENSITY_RPE"/>
                <w:alias w:val="CLIP_A1_INTENSITY_RPE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{{CLIP_A1_INTENSITY_RPE}}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Coach load marker, 1-10.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reps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REPS"/>
                <w:alias w:val="CLIP_A1_REPS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{{CLIP_A1_REPS}}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Detected or coach-entered repetition count.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season_phase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SEASON_PHASE"/>
                <w:alias w:val="CLIP_A1_SEASON_PHASE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{{CLIP_A1_SEASON_PHASE}}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Preseason, inseason, playoffs, return_to_play, development.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lead_coach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LEAD_COACH"/>
                <w:alias w:val="CLIP_A1_LEAD_COACH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{{CLIP_A1_LEAD_COACH}}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Responsible coach or reviewer.</w:t>
            </w:r>
          </w:p>
        </w:tc>
      </w:tr>
      <w:tr>
        <w:tc>
          <w:tcPr>
            <w:tcW w:type="dxa" w:w="18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provenance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PROVENANCE"/>
                <w:alias w:val="CLIP_A1_PROVENANCE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{{CLIP_A1_PROVENANCE}}</w:t>
                </w:r>
              </w:sdtContent>
            </w:sdt>
          </w:p>
        </w:tc>
        <w:tc>
          <w:tcPr>
            <w:tcW w:type="dxa" w:w="431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Channel, upload date, and rights classification.</w:t>
            </w:r>
          </w:p>
        </w:tc>
      </w:tr>
    </w:tbl>
    <w:p/>
    <w:p>
      <w:pPr>
        <w:pStyle w:val="Heading1"/>
      </w:pPr>
      <w:r>
        <w:rPr>
          <w:rFonts w:ascii="Arial" w:hAnsi="Arial"/>
          <w:color w:val="0F172A"/>
        </w:rPr>
        <w:t>Confidence and Publication Gate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0"/>
      </w:tblPr>
      <w:tblGrid>
        <w:gridCol w:w="2250"/>
        <w:gridCol w:w="3250"/>
        <w:gridCol w:w="3860"/>
      </w:tblGrid>
      <w:tr>
        <w:tc>
          <w:tcPr>
            <w:tcW w:type="dxa" w:w="225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Signal</w:t>
            </w:r>
          </w:p>
        </w:tc>
        <w:tc>
          <w:tcPr>
            <w:tcW w:type="dxa" w:w="325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Placeholder</w:t>
            </w:r>
          </w:p>
        </w:tc>
        <w:tc>
          <w:tcPr>
            <w:tcW w:type="dxa" w:w="38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Decision</w:t>
            </w:r>
          </w:p>
        </w:tc>
      </w:tr>
      <w:tr>
        <w:tc>
          <w:tcPr>
            <w:tcW w:type="dxa" w:w="225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clip_confidence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CLIP_CONFIDENCE"/>
                <w:alias w:val="CLIP_A1_CLIP_CONFIDENCE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{{CLIP_A1_CLIP_CONFIDENCE}}</w:t>
                </w:r>
              </w:sdtContent>
            </w:sdt>
          </w:p>
        </w:tc>
        <w:tc>
          <w:tcPr>
            <w:tcW w:type="dxa" w:w="38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&gt;= 0.62 can auto-publish if all other gates pass.</w:t>
            </w:r>
          </w:p>
        </w:tc>
      </w:tr>
      <w:tr>
        <w:tc>
          <w:tcPr>
            <w:tcW w:type="dxa" w:w="225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scene_score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SCENE_SCORE"/>
                <w:alias w:val="CLIP_A1_SCENE_SCORE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{{CLIP_A1_SCENE_SCORE}}</w:t>
                </w:r>
              </w:sdtContent>
            </w:sdt>
          </w:p>
        </w:tc>
        <w:tc>
          <w:tcPr>
            <w:tcW w:type="dxa" w:w="38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&lt; 0.30 forces human review.</w:t>
            </w:r>
          </w:p>
        </w:tc>
      </w:tr>
      <w:tr>
        <w:tc>
          <w:tcPr>
            <w:tcW w:type="dxa" w:w="225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avg_word_confidence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AVG_WORD_CONFIDENCE"/>
                <w:alias w:val="CLIP_A1_AVG_WORD_CONFIDENCE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{{CLIP_A1_AVG_WORD_CONFIDENCE}}</w:t>
                </w:r>
              </w:sdtContent>
            </w:sdt>
          </w:p>
        </w:tc>
        <w:tc>
          <w:tcPr>
            <w:tcW w:type="dxa" w:w="38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&lt; 0.55 forces human review.</w:t>
            </w:r>
          </w:p>
        </w:tc>
      </w:tr>
      <w:tr>
        <w:tc>
          <w:tcPr>
            <w:tcW w:type="dxa" w:w="225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human_review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HUMAN_REVIEW"/>
                <w:alias w:val="CLIP_A1_HUMAN_REVIEW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{{CLIP_A1_HUMAN_REVIEW}}</w:t>
                </w:r>
              </w:sdtContent>
            </w:sdt>
          </w:p>
        </w:tc>
        <w:tc>
          <w:tcPr>
            <w:tcW w:type="dxa" w:w="38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Derived by GlobeIce before publishing.</w:t>
            </w:r>
          </w:p>
        </w:tc>
      </w:tr>
      <w:tr>
        <w:tc>
          <w:tcPr>
            <w:tcW w:type="dxa" w:w="225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publish_state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PUBLISH_STATE"/>
                <w:alias w:val="CLIP_A1_PUBLISH_STATE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{{CLIP_A1_PUBLISH_STATE}}</w:t>
                </w:r>
              </w:sdtContent>
            </w:sdt>
          </w:p>
        </w:tc>
        <w:tc>
          <w:tcPr>
            <w:tcW w:type="dxa" w:w="38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published or pending_review.</w:t>
            </w:r>
          </w:p>
        </w:tc>
      </w:tr>
      <w:tr>
        <w:tc>
          <w:tcPr>
            <w:tcW w:type="dxa" w:w="225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decision_reasons</w:t>
            </w:r>
          </w:p>
        </w:tc>
        <w:tc>
          <w:tcPr>
            <w:tcW w:type="dxa" w:w="3250"/>
            <w:vAlign w:val="center"/>
          </w:tcPr>
          <w:p>
            <w:pPr>
              <w:jc w:val="left"/>
            </w:pPr>
            <w:r/>
            <w:sdt>
              <w:sdtPr>
                <w:tag w:val="CLIP_A1_DECISION_REASONS"/>
                <w:alias w:val="CLIP_A1_DECISION_REASONS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{{CLIP_A1_DECISION_REASONS}}</w:t>
                </w:r>
              </w:sdtContent>
            </w:sdt>
          </w:p>
        </w:tc>
        <w:tc>
          <w:tcPr>
            <w:tcW w:type="dxa" w:w="38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Explain why the clip stopped in review.</w:t>
            </w:r>
          </w:p>
        </w:tc>
      </w:tr>
    </w:tbl>
    <w:p/>
    <w:p>
      <w:pPr>
        <w:pStyle w:val="Heading1"/>
      </w:pPr>
      <w:r>
        <w:rPr>
          <w:rFonts w:ascii="Arial" w:hAnsi="Arial"/>
          <w:color w:val="0F172A"/>
        </w:rPr>
        <w:t>Diagram Slot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715000" cy="21227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ink-placeholder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1227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Arial" w:hAnsi="Arial"/>
          <w:color w:val="475569"/>
          <w:sz w:val="18"/>
        </w:rPr>
        <w:t xml:space="preserve">Diagram source: </w:t>
      </w:r>
      <w:sdt>
        <w:sdtPr>
          <w:tag w:val="CLIP_A1_SVG_PATH"/>
          <w:alias w:val="CLIP_A1_SVG_PATH"/>
          <w:text/>
        </w:sdtPr>
        <w:sdtContent>
          <w:r>
            <w:rPr>
              <w:rFonts w:ascii="Arial" w:hAnsi="Arial"/>
              <w:color w:val="475569"/>
              <w:sz w:val="18"/>
            </w:rPr>
            <w:t>{{CLIP_A1_SVG_PATH}}</w:t>
          </w:r>
        </w:sdtContent>
      </w:sdt>
    </w:p>
    <w:p>
      <w:pPr>
        <w:pStyle w:val="Heading1"/>
      </w:pPr>
      <w:r>
        <w:rPr>
          <w:rFonts w:ascii="Arial" w:hAnsi="Arial"/>
          <w:color w:val="0F172A"/>
        </w:rPr>
        <w:t>Low-Confidence Transcript Words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0"/>
      </w:tblPr>
      <w:tblGrid>
        <w:gridCol w:w="2450"/>
        <w:gridCol w:w="1700"/>
        <w:gridCol w:w="1700"/>
        <w:gridCol w:w="3510"/>
      </w:tblGrid>
      <w:tr>
        <w:tc>
          <w:tcPr>
            <w:tcW w:type="dxa" w:w="245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Token</w:t>
            </w:r>
          </w:p>
        </w:tc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Time</w:t>
            </w:r>
          </w:p>
        </w:tc>
        <w:tc>
          <w:tcPr>
            <w:tcW w:type="dxa" w:w="17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Confidence</w:t>
            </w:r>
          </w:p>
        </w:tc>
        <w:tc>
          <w:tcPr>
            <w:tcW w:type="dxa" w:w="351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Correction</w:t>
            </w:r>
          </w:p>
        </w:tc>
      </w:tr>
      <w:tr>
        <w:tc>
          <w:tcPr>
            <w:tcW w:type="dxa" w:w="2450"/>
            <w:vAlign w:val="center"/>
          </w:tcPr>
          <w:p>
            <w:pPr>
              <w:jc w:val="left"/>
            </w:pPr>
            <w:r/>
            <w:sdt>
              <w:sdtPr>
                <w:tag w:val="CLIP_A1_LOW_WORD_1_TOKEN"/>
                <w:alias w:val="CLIP_A1_LOW_WORD_1_TOKEN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{{CLIP_A1_LOW_WORD_1_TOKEN}}</w:t>
                </w:r>
              </w:sdtContent>
            </w:sdt>
          </w:p>
        </w:tc>
        <w:tc>
          <w:tcPr>
            <w:tcW w:type="dxa" w:w="1700"/>
            <w:vAlign w:val="center"/>
          </w:tcPr>
          <w:p>
            <w:pPr>
              <w:jc w:val="left"/>
            </w:pPr>
            <w:r/>
            <w:sdt>
              <w:sdtPr>
                <w:tag w:val="CLIP_A1_LOW_WORD_1_T"/>
                <w:alias w:val="CLIP_A1_LOW_WORD_1_T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{{CLIP_A1_LOW_WORD_1_T}}</w:t>
                </w:r>
              </w:sdtContent>
            </w:sdt>
          </w:p>
        </w:tc>
        <w:tc>
          <w:tcPr>
            <w:tcW w:type="dxa" w:w="1700"/>
            <w:vAlign w:val="center"/>
          </w:tcPr>
          <w:p>
            <w:pPr>
              <w:jc w:val="left"/>
            </w:pPr>
            <w:r/>
            <w:sdt>
              <w:sdtPr>
                <w:tag w:val="CLIP_A1_LOW_WORD_1_CONF"/>
                <w:alias w:val="CLIP_A1_LOW_WORD_1_CONF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{{CLIP_A1_LOW_WORD_1_CONF}}</w:t>
                </w:r>
              </w:sdtContent>
            </w:sdt>
          </w:p>
        </w:tc>
        <w:tc>
          <w:tcPr>
            <w:tcW w:type="dxa" w:w="3510"/>
            <w:vAlign w:val="center"/>
          </w:tcPr>
          <w:p>
            <w:pPr>
              <w:jc w:val="left"/>
            </w:pPr>
            <w:r/>
            <w:sdt>
              <w:sdtPr>
                <w:tag w:val="CLIP_A1_LOW_WORD_1_FIX"/>
                <w:alias w:val="CLIP_A1_LOW_WORD_1_FIX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{{CLIP_A1_LOW_WORD_1_FIX}}</w:t>
                </w:r>
              </w:sdtContent>
            </w:sdt>
          </w:p>
        </w:tc>
      </w:tr>
      <w:tr>
        <w:tc>
          <w:tcPr>
            <w:tcW w:type="dxa" w:w="2450"/>
            <w:vAlign w:val="center"/>
          </w:tcPr>
          <w:p>
            <w:pPr>
              <w:jc w:val="left"/>
            </w:pPr>
            <w:r/>
            <w:sdt>
              <w:sdtPr>
                <w:tag w:val="CLIP_A1_LOW_WORD_2_TOKEN"/>
                <w:alias w:val="CLIP_A1_LOW_WORD_2_TOKEN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{{CLIP_A1_LOW_WORD_2_TOKEN}}</w:t>
                </w:r>
              </w:sdtContent>
            </w:sdt>
          </w:p>
        </w:tc>
        <w:tc>
          <w:tcPr>
            <w:tcW w:type="dxa" w:w="1700"/>
            <w:vAlign w:val="center"/>
          </w:tcPr>
          <w:p>
            <w:pPr>
              <w:jc w:val="left"/>
            </w:pPr>
            <w:r/>
            <w:sdt>
              <w:sdtPr>
                <w:tag w:val="CLIP_A1_LOW_WORD_2_T"/>
                <w:alias w:val="CLIP_A1_LOW_WORD_2_T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{{CLIP_A1_LOW_WORD_2_T}}</w:t>
                </w:r>
              </w:sdtContent>
            </w:sdt>
          </w:p>
        </w:tc>
        <w:tc>
          <w:tcPr>
            <w:tcW w:type="dxa" w:w="1700"/>
            <w:vAlign w:val="center"/>
          </w:tcPr>
          <w:p>
            <w:pPr>
              <w:jc w:val="left"/>
            </w:pPr>
            <w:r/>
            <w:sdt>
              <w:sdtPr>
                <w:tag w:val="CLIP_A1_LOW_WORD_2_CONF"/>
                <w:alias w:val="CLIP_A1_LOW_WORD_2_CONF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{{CLIP_A1_LOW_WORD_2_CONF}}</w:t>
                </w:r>
              </w:sdtContent>
            </w:sdt>
          </w:p>
        </w:tc>
        <w:tc>
          <w:tcPr>
            <w:tcW w:type="dxa" w:w="3510"/>
            <w:vAlign w:val="center"/>
          </w:tcPr>
          <w:p>
            <w:pPr>
              <w:jc w:val="left"/>
            </w:pPr>
            <w:r/>
            <w:sdt>
              <w:sdtPr>
                <w:tag w:val="CLIP_A1_LOW_WORD_2_FIX"/>
                <w:alias w:val="CLIP_A1_LOW_WORD_2_FIX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{{CLIP_A1_LOW_WORD_2_FIX}}</w:t>
                </w:r>
              </w:sdtContent>
            </w:sdt>
          </w:p>
        </w:tc>
      </w:tr>
      <w:tr>
        <w:tc>
          <w:tcPr>
            <w:tcW w:type="dxa" w:w="2450"/>
            <w:vAlign w:val="center"/>
          </w:tcPr>
          <w:p>
            <w:pPr>
              <w:jc w:val="left"/>
            </w:pPr>
            <w:r/>
            <w:sdt>
              <w:sdtPr>
                <w:tag w:val="CLIP_A1_LOW_WORD_3_TOKEN"/>
                <w:alias w:val="CLIP_A1_LOW_WORD_3_TOKEN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{{CLIP_A1_LOW_WORD_3_TOKEN}}</w:t>
                </w:r>
              </w:sdtContent>
            </w:sdt>
          </w:p>
        </w:tc>
        <w:tc>
          <w:tcPr>
            <w:tcW w:type="dxa" w:w="1700"/>
            <w:vAlign w:val="center"/>
          </w:tcPr>
          <w:p>
            <w:pPr>
              <w:jc w:val="left"/>
            </w:pPr>
            <w:r/>
            <w:sdt>
              <w:sdtPr>
                <w:tag w:val="CLIP_A1_LOW_WORD_3_T"/>
                <w:alias w:val="CLIP_A1_LOW_WORD_3_T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{{CLIP_A1_LOW_WORD_3_T}}</w:t>
                </w:r>
              </w:sdtContent>
            </w:sdt>
          </w:p>
        </w:tc>
        <w:tc>
          <w:tcPr>
            <w:tcW w:type="dxa" w:w="1700"/>
            <w:vAlign w:val="center"/>
          </w:tcPr>
          <w:p>
            <w:pPr>
              <w:jc w:val="left"/>
            </w:pPr>
            <w:r/>
            <w:sdt>
              <w:sdtPr>
                <w:tag w:val="CLIP_A1_LOW_WORD_3_CONF"/>
                <w:alias w:val="CLIP_A1_LOW_WORD_3_CONF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{{CLIP_A1_LOW_WORD_3_CONF}}</w:t>
                </w:r>
              </w:sdtContent>
            </w:sdt>
          </w:p>
        </w:tc>
        <w:tc>
          <w:tcPr>
            <w:tcW w:type="dxa" w:w="3510"/>
            <w:vAlign w:val="center"/>
          </w:tcPr>
          <w:p>
            <w:pPr>
              <w:jc w:val="left"/>
            </w:pPr>
            <w:r/>
            <w:sdt>
              <w:sdtPr>
                <w:tag w:val="CLIP_A1_LOW_WORD_3_FIX"/>
                <w:alias w:val="CLIP_A1_LOW_WORD_3_FIX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{{CLIP_A1_LOW_WORD_3_FIX}}</w:t>
                </w:r>
              </w:sdtContent>
            </w:sdt>
          </w:p>
        </w:tc>
      </w:tr>
    </w:tbl>
    <w:p/>
    <w:p>
      <w:pPr>
        <w:pStyle w:val="Heading1"/>
      </w:pPr>
      <w:r>
        <w:rPr>
          <w:rFonts w:ascii="Arial" w:hAnsi="Arial"/>
          <w:color w:val="0F172A"/>
        </w:rPr>
        <w:t>Coach Review Checklist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0"/>
      </w:tblPr>
      <w:tblGrid>
        <w:gridCol w:w="900"/>
        <w:gridCol w:w="3200"/>
        <w:gridCol w:w="5260"/>
      </w:tblGrid>
      <w:tr>
        <w:tc>
          <w:tcPr>
            <w:tcW w:type="dxa" w:w="9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Done</w:t>
            </w:r>
          </w:p>
        </w:tc>
        <w:tc>
          <w:tcPr>
            <w:tcW w:type="dxa" w:w="32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Check</w:t>
            </w:r>
          </w:p>
        </w:tc>
        <w:tc>
          <w:tcPr>
            <w:tcW w:type="dxa" w:w="52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Notes</w:t>
            </w:r>
          </w:p>
        </w:tc>
      </w:tr>
      <w:tr>
        <w:tc>
          <w:tcPr>
            <w:tcW w:type="dxa" w:w="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</w:r>
          </w:p>
        </w:tc>
        <w:tc>
          <w:tcPr>
            <w:tcW w:type="dxa" w:w="32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Label matches video</w:t>
            </w:r>
          </w:p>
        </w:tc>
        <w:tc>
          <w:tcPr>
            <w:tcW w:type="dxa" w:w="5260"/>
            <w:vAlign w:val="center"/>
          </w:tcPr>
          <w:p>
            <w:pPr>
              <w:jc w:val="left"/>
            </w:pPr>
            <w:r/>
            <w:sdt>
              <w:sdtPr>
                <w:tag w:val="CLIP_A1_LABEL_REVIEW_NOTES"/>
                <w:alias w:val="CLIP_A1_LABEL_REVIEW_NOTES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{{CLIP_A1_LABEL_REVIEW_NOTES}}</w:t>
                </w:r>
              </w:sdtContent>
            </w:sdt>
          </w:p>
        </w:tc>
      </w:tr>
      <w:tr>
        <w:tc>
          <w:tcPr>
            <w:tcW w:type="dxa" w:w="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</w:r>
          </w:p>
        </w:tc>
        <w:tc>
          <w:tcPr>
            <w:tcW w:type="dxa" w:w="32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Timestamp starts and ends cleanly</w:t>
            </w:r>
          </w:p>
        </w:tc>
        <w:tc>
          <w:tcPr>
            <w:tcW w:type="dxa" w:w="5260"/>
            <w:vAlign w:val="center"/>
          </w:tcPr>
          <w:p>
            <w:pPr>
              <w:jc w:val="left"/>
            </w:pPr>
            <w:r/>
            <w:sdt>
              <w:sdtPr>
                <w:tag w:val="CLIP_A1_TIMECODE_NOTES"/>
                <w:alias w:val="CLIP_A1_TIMECODE_NOTES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{{CLIP_A1_TIMECODE_NOTES}}</w:t>
                </w:r>
              </w:sdtContent>
            </w:sdt>
          </w:p>
        </w:tc>
      </w:tr>
      <w:tr>
        <w:tc>
          <w:tcPr>
            <w:tcW w:type="dxa" w:w="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</w:r>
          </w:p>
        </w:tc>
        <w:tc>
          <w:tcPr>
            <w:tcW w:type="dxa" w:w="32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Diagram supports the teaching point</w:t>
            </w:r>
          </w:p>
        </w:tc>
        <w:tc>
          <w:tcPr>
            <w:tcW w:type="dxa" w:w="5260"/>
            <w:vAlign w:val="center"/>
          </w:tcPr>
          <w:p>
            <w:pPr>
              <w:jc w:val="left"/>
            </w:pPr>
            <w:r/>
            <w:sdt>
              <w:sdtPr>
                <w:tag w:val="CLIP_A1_DIAGRAM_NOTES"/>
                <w:alias w:val="CLIP_A1_DIAGRAM_NOTES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{{CLIP_A1_DIAGRAM_NOTES}}</w:t>
                </w:r>
              </w:sdtContent>
            </w:sdt>
          </w:p>
        </w:tc>
      </w:tr>
      <w:tr>
        <w:tc>
          <w:tcPr>
            <w:tcW w:type="dxa" w:w="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</w:r>
          </w:p>
        </w:tc>
        <w:tc>
          <w:tcPr>
            <w:tcW w:type="dxa" w:w="32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Rights allow selected publish target</w:t>
            </w:r>
          </w:p>
        </w:tc>
        <w:tc>
          <w:tcPr>
            <w:tcW w:type="dxa" w:w="5260"/>
            <w:vAlign w:val="center"/>
          </w:tcPr>
          <w:p>
            <w:pPr>
              <w:jc w:val="left"/>
            </w:pPr>
            <w:r/>
            <w:sdt>
              <w:sdtPr>
                <w:tag w:val="CLIP_A1_RIGHTS_NOTES"/>
                <w:alias w:val="CLIP_A1_RIGHTS_NOTES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{{CLIP_A1_RIGHTS_NOTES}}</w:t>
                </w:r>
              </w:sdtContent>
            </w:sdt>
          </w:p>
        </w:tc>
      </w:tr>
      <w:tr>
        <w:tc>
          <w:tcPr>
            <w:tcW w:type="dxa" w:w="9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</w:r>
          </w:p>
        </w:tc>
        <w:tc>
          <w:tcPr>
            <w:tcW w:type="dxa" w:w="32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Player-safe playlist wording approved</w:t>
            </w:r>
          </w:p>
        </w:tc>
        <w:tc>
          <w:tcPr>
            <w:tcW w:type="dxa" w:w="5260"/>
            <w:vAlign w:val="center"/>
          </w:tcPr>
          <w:p>
            <w:pPr>
              <w:jc w:val="left"/>
            </w:pPr>
            <w:r/>
            <w:sdt>
              <w:sdtPr>
                <w:tag w:val="CLIP_A1_PLAYER_SAFE_NOTES"/>
                <w:alias w:val="CLIP_A1_PLAYER_SAFE_NOTES"/>
                <w:text/>
              </w:sdtPr>
              <w:sdtContent>
                <w:r>
                  <w:rPr>
                    <w:rFonts w:ascii="Arial" w:hAnsi="Arial"/>
                    <w:b w:val="0"/>
                    <w:color w:val="111827"/>
                    <w:sz w:val="18"/>
                  </w:rPr>
                  <w:t>{{CLIP_A1_PLAYER_SAFE_NOTES}}</w:t>
                </w:r>
              </w:sdtContent>
            </w:sdt>
          </w:p>
        </w:tc>
      </w:tr>
    </w:tbl>
    <w:p/>
    <w:p>
      <w:pPr>
        <w:pStyle w:val="Heading1"/>
      </w:pPr>
      <w:r>
        <w:rPr>
          <w:rFonts w:ascii="Arial" w:hAnsi="Arial"/>
          <w:color w:val="0F172A"/>
        </w:rPr>
        <w:t>Renderer Mapping</w:t>
      </w:r>
    </w:p>
    <w:tbl>
      <w:tblPr>
        <w:tblStyle w:val="TableGrid"/>
        <w:tblW w:type="dxa" w:w="9360"/>
        <w:jc w:val="left"/>
        <w:tblLayout w:type="fixed"/>
        <w:tblLook w:firstColumn="1" w:firstRow="1" w:lastColumn="0" w:lastRow="0" w:noHBand="0" w:noVBand="1" w:val="04A0"/>
        <w:tblInd w:type="dxa" w:w="0"/>
      </w:tblPr>
      <w:tblGrid>
        <w:gridCol w:w="2200"/>
        <w:gridCol w:w="7160"/>
      </w:tblGrid>
      <w:tr>
        <w:tc>
          <w:tcPr>
            <w:tcW w:type="dxa" w:w="220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Slot key</w:t>
            </w:r>
          </w:p>
        </w:tc>
        <w:tc>
          <w:tcPr>
            <w:tcW w:type="dxa" w:w="7160"/>
            <w:tcMar>
              <w:top w:w="80" w:type="dxa"/>
              <w:bottom w:w="80" w:type="dxa"/>
              <w:start w:w="120" w:type="dxa"/>
              <w:end w:w="120" w:type="dxa"/>
            </w:tcMar>
            <w:vAlign w:val="center"/>
            <w:shd w:fill="EAF2F8"/>
          </w:tcPr>
          <w:p>
            <w:pPr>
              <w:jc w:val="left"/>
            </w:pPr>
            <w:r/>
            <w:r>
              <w:rPr>
                <w:rFonts w:ascii="Arial" w:hAnsi="Arial"/>
                <w:b/>
                <w:color w:val="0F172A"/>
                <w:sz w:val="18"/>
              </w:rPr>
              <w:t>Content control tags</w:t>
            </w:r>
          </w:p>
        </w:tc>
      </w:tr>
      <w:tr>
        <w:tc>
          <w:tcPr>
            <w:tcW w:type="dxa" w:w="22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CLIP_A1</w:t>
            </w:r>
          </w:p>
        </w:tc>
        <w:tc>
          <w:tcPr>
            <w:tcW w:type="dxa" w:w="71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All tags prefixed with CLIP_A1_ belong to the first clip block.</w:t>
            </w:r>
          </w:p>
        </w:tc>
      </w:tr>
      <w:tr>
        <w:tc>
          <w:tcPr>
            <w:tcW w:type="dxa" w:w="22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CLIP_B1</w:t>
            </w:r>
          </w:p>
        </w:tc>
        <w:tc>
          <w:tcPr>
            <w:tcW w:type="dxa" w:w="71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Duplicate this section and replace CLIP_A1_ with CLIP_B1_ for the next row.</w:t>
            </w:r>
          </w:p>
        </w:tc>
      </w:tr>
      <w:tr>
        <w:tc>
          <w:tcPr>
            <w:tcW w:type="dxa" w:w="220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8"/>
              </w:rPr>
              <w:t>TITLE / NOTES</w:t>
            </w:r>
          </w:p>
        </w:tc>
        <w:tc>
          <w:tcPr>
            <w:tcW w:type="dxa" w:w="7160"/>
            <w:vAlign w:val="center"/>
          </w:tcPr>
          <w:p>
            <w:pPr>
              <w:jc w:val="left"/>
            </w:pPr>
            <w:r/>
            <w:r>
              <w:rPr>
                <w:rFonts w:ascii="Arial" w:hAnsi="Arial"/>
                <w:b w:val="0"/>
                <w:color w:val="111827"/>
                <w:sz w:val="16"/>
              </w:rPr>
              <w:t>Use top-level tags for pack metadata and coach notes.</w:t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1224" w:right="1440" w:bottom="122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rFonts w:ascii="Arial" w:hAnsi="Arial"/>
        <w:color w:val="64748B"/>
        <w:sz w:val="16"/>
      </w:rPr>
      <w:t>GlobeIce coach video analysis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color w:val="64748B"/>
        <w:sz w:val="16"/>
      </w:rPr>
      <w:t>GlobeIce Coach Clip DOCX Slot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