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1F4E79"/>
            <w:tcBorders>
              <w:top w:val="single" w:sz="12" w:color="1F4E79"/>
              <w:left w:val="single" w:sz="12" w:color="1F4E79"/>
              <w:bottom w:val="single" w:sz="12" w:color="1F4E79"/>
              <w:right w:val="single" w:sz="12" w:color="1F4E79"/>
            </w:tcBorders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54"/>
              </w:rPr>
              <w:br/>
              <w:t>PROTOKOLLPAKET</w:t>
              <w:br/>
              <w:t>ISHOCKEY</w:t>
              <w:br/>
            </w:r>
            <w:r>
              <w:rPr>
                <w:rFonts w:ascii="Arial" w:hAnsi="Arial"/>
                <w:color w:val="FFFFFF"/>
                <w:sz w:val="26"/>
              </w:rPr>
              <w:t>Coach / Specialidrottslärare / GlobeIce-integration</w:t>
              <w:br/>
            </w:r>
            <w:r>
              <w:rPr>
                <w:rFonts w:ascii="Arial" w:hAnsi="Arial"/>
                <w:color w:val="DDEBF7"/>
                <w:sz w:val="20"/>
              </w:rPr>
              <w:t>Version 1.0 | 2026-05-16</w:t>
              <w:br/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EAF4FB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80"/>
            </w:pPr>
            <w:r>
              <w:rPr>
                <w:rFonts w:ascii="Arial" w:hAnsi="Arial"/>
                <w:b/>
                <w:color w:val="1F4E79"/>
                <w:sz w:val="21"/>
              </w:rPr>
              <w:t>Syfte</w:t>
            </w:r>
          </w:p>
          <w:p>
            <w:pPr>
              <w:spacing w:after="0"/>
            </w:pPr>
            <w:r>
              <w:rPr>
                <w:rFonts w:ascii="Arial" w:hAnsi="Arial"/>
                <w:sz w:val="19"/>
              </w:rPr>
              <w:t>Detta dokument är byggt för vardagsbruk i ishockeymiljö: träningsplanering, daglig uppföljning, elev-/spelarutveckling, återhämtning, belastningsstyrning och exportförberedelse till GlobeIce eller annan digital plattform.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2F2F2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80"/>
            </w:pPr>
            <w:r>
              <w:rPr>
                <w:rFonts w:ascii="Arial" w:hAnsi="Arial"/>
                <w:b/>
                <w:color w:val="1F4E79"/>
                <w:sz w:val="21"/>
              </w:rPr>
              <w:t>Grundprincip</w:t>
            </w:r>
          </w:p>
          <w:p>
            <w:pPr>
              <w:spacing w:after="0"/>
            </w:pPr>
            <w:r>
              <w:rPr>
                <w:rFonts w:ascii="Arial" w:hAnsi="Arial"/>
                <w:sz w:val="19"/>
              </w:rPr>
              <w:t>Mät bara sådant som kan påverka ett beslut. Varje protokoll ska leda till en konkret coachåtgärd: köra planerat, modifiera, följa upp, deload, rehab/medicinsk kontakt eller dokumenterad progression.</w:t>
            </w:r>
          </w:p>
        </w:tc>
      </w:tr>
    </w:tbl>
    <w:p>
      <w:pPr>
        <w:spacing w:after="120" w:line="259" w:lineRule="auto"/>
      </w:pPr>
      <w:r>
        <w:rPr>
          <w:rFonts w:ascii="Arial" w:hAnsi="Arial"/>
          <w:sz w:val="19"/>
        </w:rPr>
        <w:t>Dokumentstandard framöver: när du ber om coachmaterial, träningsprotokoll, lektionsupplägg, spelarutveckling, matchanalys eller återhämtningssystem bör materialet paketeras som Word-dokument och, när relevant, som GlobeIce-mappningsbara CSV/XLSX/JSON-filer.</w:t>
      </w:r>
    </w:p>
    <w:p>
      <w:r>
        <w:br w:type="page"/>
      </w:r>
    </w:p>
    <w:p>
      <w:pPr>
        <w:pStyle w:val="Heading1"/>
      </w:pPr>
      <w:r>
        <w:rPr>
          <w:rFonts w:ascii="Arial" w:hAnsi="Arial"/>
          <w:color w:val="1F4E79"/>
          <w:sz w:val="32"/>
        </w:rPr>
        <w:t>1. Snabbstart: användning första veckan</w:t>
      </w:r>
    </w:p>
    <w:p>
      <w:pPr>
        <w:spacing w:after="120" w:line="259" w:lineRule="auto"/>
      </w:pPr>
      <w:r>
        <w:rPr>
          <w:rFonts w:ascii="Arial" w:hAnsi="Arial"/>
          <w:sz w:val="19"/>
        </w:rPr>
        <w:t>Målet första veckan är inte perfekta data. Målet är att skapa en rutin som spelare, elever och coacher faktiskt följer.</w:t>
      </w:r>
    </w:p>
    <w:p>
      <w:pPr>
        <w:pStyle w:val="ListNumber"/>
        <w:spacing w:after="40"/>
      </w:pPr>
      <w:r>
        <w:rPr>
          <w:rFonts w:ascii="Arial" w:hAnsi="Arial"/>
          <w:sz w:val="19"/>
        </w:rPr>
        <w:t>Välj ett lag eller en undervisningsgrupp som pilotgrupp.</w:t>
      </w:r>
    </w:p>
    <w:p>
      <w:pPr>
        <w:pStyle w:val="ListNumber"/>
        <w:spacing w:after="40"/>
      </w:pPr>
      <w:r>
        <w:rPr>
          <w:rFonts w:ascii="Arial" w:hAnsi="Arial"/>
          <w:sz w:val="19"/>
        </w:rPr>
        <w:t>Samla daglig readiness: sömn, ömhet, stress, humör, smärta och sjukdomssymtom.</w:t>
      </w:r>
    </w:p>
    <w:p>
      <w:pPr>
        <w:pStyle w:val="ListNumber"/>
        <w:spacing w:after="40"/>
      </w:pPr>
      <w:r>
        <w:rPr>
          <w:rFonts w:ascii="Arial" w:hAnsi="Arial"/>
          <w:sz w:val="19"/>
        </w:rPr>
        <w:t>Logga varje pass med duration och RPE. Räkna session load som minuter x RPE.</w:t>
      </w:r>
    </w:p>
    <w:p>
      <w:pPr>
        <w:pStyle w:val="ListNumber"/>
        <w:spacing w:after="40"/>
      </w:pPr>
      <w:r>
        <w:rPr>
          <w:rFonts w:ascii="Arial" w:hAnsi="Arial"/>
          <w:sz w:val="19"/>
        </w:rPr>
        <w:t>Sätt grön/gul/röd flagg före pass och besluta hur passet ska justeras.</w:t>
      </w:r>
    </w:p>
    <w:p>
      <w:pPr>
        <w:pStyle w:val="ListNumber"/>
        <w:spacing w:after="40"/>
      </w:pPr>
      <w:r>
        <w:rPr>
          <w:rFonts w:ascii="Arial" w:hAnsi="Arial"/>
          <w:sz w:val="19"/>
        </w:rPr>
        <w:t>Gör veckoreview varje fredag eller söndag: belastning, röda/gula dagar, smärtsignaler, prestation och nästa veckas plan.</w:t>
      </w:r>
    </w:p>
    <w:p>
      <w:pPr>
        <w:pStyle w:val="ListNumber"/>
        <w:spacing w:after="40"/>
      </w:pPr>
      <w:r>
        <w:rPr>
          <w:rFonts w:ascii="Arial" w:hAnsi="Arial"/>
          <w:sz w:val="19"/>
        </w:rPr>
        <w:t>Exportera eller kopiera data till XLSX/CSV-formatet i GlobeIce-paketet.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Daglig rutin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Tid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Ansvar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Beslut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Readiness-check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2-3 min före skoldag/pass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Spelare/elev + coach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Grön/gul/röd flagg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Passlogg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Direkt efter pass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Spelare/elev + coach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Session load och kommentarer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Coachgenomgång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5-10 min efter grupp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Coachteam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Justera nästa pass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Veckoreview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20 min/vecka</w:t>
            </w:r>
          </w:p>
        </w:tc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Huvudcoach/lärare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Planera progression/deload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E2F0D9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80"/>
            </w:pPr>
            <w:r>
              <w:rPr>
                <w:rFonts w:ascii="Arial" w:hAnsi="Arial"/>
                <w:b/>
                <w:color w:val="1F4E79"/>
                <w:sz w:val="21"/>
              </w:rPr>
              <w:t>Evidensnivåer i detta dokument</w:t>
            </w:r>
          </w:p>
          <w:p>
            <w:pPr>
              <w:spacing w:after="0"/>
            </w:pPr>
            <w:r>
              <w:rPr>
                <w:rFonts w:ascii="Arial" w:hAnsi="Arial"/>
                <w:sz w:val="19"/>
              </w:rPr>
              <w:t>A = konsensus/systematisk översikt eller position stand. B = etablerad idrottsvetenskaplig praxis. C = coachdefinierad lokal rutin som behöver följas upp mot data och erfarenhet.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2. Operativa principer för coachning och specialidrott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Princip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Praktisk regel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Exempel i ishockey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Beslutsstyrd data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Varje mätvärde ska ha en tydlig åtgärd.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Pain 5/10 =&gt; ingen maxskridsko, modifierad träning, uppföljning.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Trend före enskilt värde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Jämför spelaren med sin egen baslinje.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6 timmars sömn kan vara normalt för en men röd flagg för en annan.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Akut + kronisk belastning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Titta på senaste 7 dagar och senaste 28 dagar.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En snabb ökning efter lov eller sjukdom ger gul/röd flagg.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Kvalitet före volym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Högre volym ska inte dölja sämre teknik.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Trötta ben och dålig teknik i skridskoövning =&gt; korta blocket.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Återkoppling i nästa handling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Feedback ska leda till nästa repetition/vecka.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”Scanna före mottagning” blir observationspunkt i nästa pass.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Dataminimering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Samla inte känsliga detaljer som inte behövs.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Anteckna “modifierad belastning” hellre än detaljerad diagnos om det räcker.</w:t>
            </w:r>
          </w:p>
        </w:tc>
      </w:tr>
    </w:tbl>
    <w:p>
      <w:pPr>
        <w:spacing w:after="120" w:line="259" w:lineRule="auto"/>
      </w:pPr>
      <w:r>
        <w:rPr>
          <w:rFonts w:ascii="Arial" w:hAnsi="Arial"/>
          <w:sz w:val="19"/>
        </w:rPr>
        <w:t>IOC:s load-konsensus betonar att tränings- och tävlingsbelastning bör förstås tillsammans med välmående, psykologisk belastning och skadesymtom. Därför är detta protokoll byggt som ett kombinerat system, inte som ett enskilt tal.</w:t>
      </w:r>
    </w:p>
    <w:p>
      <w:pPr>
        <w:pStyle w:val="Heading1"/>
      </w:pPr>
      <w:r>
        <w:rPr>
          <w:rFonts w:ascii="Arial" w:hAnsi="Arial"/>
          <w:color w:val="1F4E79"/>
          <w:sz w:val="32"/>
        </w:rPr>
        <w:t>3. Dagligt readiness-protokoll</w:t>
      </w:r>
    </w:p>
    <w:p>
      <w:pPr>
        <w:spacing w:after="120" w:line="259" w:lineRule="auto"/>
      </w:pPr>
      <w:r>
        <w:rPr>
          <w:rFonts w:ascii="Arial" w:hAnsi="Arial"/>
          <w:sz w:val="19"/>
        </w:rPr>
        <w:t>Används varje träningsdag. För skolmiljö passar morgon eller början av specialidrottslektionen. För klubbmiljö passar 30-60 minuter före pass.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018"/>
        <w:gridCol w:w="2018"/>
        <w:gridCol w:w="2018"/>
        <w:gridCol w:w="2018"/>
        <w:gridCol w:w="2018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Mått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Skala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Grön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Gul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Röd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Sömnmängd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timmar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Normal för individen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1-2 h under normalnivå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Mycket låg eller flera dåliga nätter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Sömnkvalitet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1-5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4-5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1-2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Muskelömhet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1-5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1-2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4-5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Stress/mental belastning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1-5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1-2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4-5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Humör/motivation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1-5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4-5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1-2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Smärta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0-10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0-2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3-4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5+ eller skarp smärta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Sjukdomssymtom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ja/nej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Nej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Milda symtom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Feber, halsont, kraftig sjukdomskänsla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Flagg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Regel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Coachbeslut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Grön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0-1 mindre avvikelse, ingen smärta över 2/10, ingen sjukdom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Kör planerat pass.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Gul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2+ mindre avvikelser eller smärta 3-4/10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Sänk volym 20-40 %, ta bort toppintensitet eller följ extra under uppvärmning.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Röd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Smärta 5+, feber/systemisk sjukdom, skarp smärta, tydligt fall i readiness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Ingen högintensiv belastning. Vila/rehab/alternativt pass och uppföljning.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FF2CC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80"/>
            </w:pPr>
            <w:r>
              <w:rPr>
                <w:rFonts w:ascii="Arial" w:hAnsi="Arial"/>
                <w:b/>
                <w:color w:val="1F4E79"/>
                <w:sz w:val="21"/>
              </w:rPr>
              <w:t>Readiness-algoritm</w:t>
            </w:r>
          </w:p>
          <w:p>
            <w:pPr>
              <w:spacing w:after="0"/>
            </w:pPr>
            <w:r>
              <w:rPr>
                <w:rFonts w:ascii="Arial" w:hAnsi="Arial"/>
                <w:sz w:val="19"/>
              </w:rPr>
              <w:t>Om flagg = grön: kör planerat. Om flagg = gul: behåll teknik och lärandemål men sänk belastning. Om flagg = röd: ta bort maxintensitet, dokumentera orsak och följ upp före nästa pass.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4. Passbelastning: RPE x duration</w:t>
      </w:r>
    </w:p>
    <w:p>
      <w:pPr>
        <w:spacing w:after="120" w:line="259" w:lineRule="auto"/>
      </w:pPr>
      <w:r>
        <w:rPr>
          <w:rFonts w:ascii="Arial" w:hAnsi="Arial"/>
          <w:sz w:val="19"/>
        </w:rPr>
        <w:t>Efter varje pass fyller spelaren/elevgruppen i upplevd ansträngning 0-10 cirka 20-30 minuter efter avslutat pass. Det ger ett enkelt internt belastningsmått som kan kombineras med närvaro, wellness och externa data som GPS, hjärtfrekvens eller videokodning när sådant finns.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Fält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Definition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Exempel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Duration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Faktisk aktiv passtid i minuter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60 min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RPE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Upplevd ansträngning 0-10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6/10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Session load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Duration x RPE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60 x 6 = 360 AU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Kommentar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Kort signal som förklarar talet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”Tunga ben”, ”bra energi”, ”ljumske 3/10”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RPE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Känsla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Ishockeyexempel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1-2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Mycket lätt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Promenad, lätt rörlighet, teknik utan stress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3-4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Lätt-måttlig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Teknikpass, lugn smålagsspel, rehabanpassat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5-6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Måttlig-hård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Normal isträningsnivå med flera aktiva block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7-8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Hård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Högintensiv skridsko, forecheck, kampmoment, spel med hög puls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9-10</w:t>
            </w:r>
          </w:p>
        </w:tc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Mycket hård/max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Test, matchlikt maxblock, korta men extremt tunga intervaller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Veckomått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Formel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Tolkning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Akut belastning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Summa session load senaste 7 dagar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Visar aktuell träningsstress.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Kronisk belastning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Snitt/summa senaste 28 dagar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Visar vad spelaren vant sig vid.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Veckoförändring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(nuvarande vecka - föregående vecka) / föregående vecka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+20 % eller mer = extra kontroll.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Hårda pass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Antal pass RPE 7-10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Hög frekvens kräver planerad återhämtning.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Röda/gula dagar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Antal readinessflaggor per vecka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Styr om nästa vecka ska bli hårdare, jämnare eller lättare.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5. Isträningsprotokoll: från syfte till beslut</w:t>
      </w:r>
    </w:p>
    <w:p>
      <w:pPr>
        <w:spacing w:after="120" w:line="259" w:lineRule="auto"/>
      </w:pPr>
      <w:r>
        <w:rPr>
          <w:rFonts w:ascii="Arial" w:hAnsi="Arial"/>
          <w:sz w:val="19"/>
        </w:rPr>
        <w:t>Varje ispass ska kunna beskrivas på en sida: syfte, belastningsmål, övningsblock, observationspunkter och efterbeslut. Detta gör att passet kan återanvändas, analyseras och importeras till GlobeIce.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Block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Minuter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Syfte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Coachfokus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Incheckning/readiness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0-3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Fånga gul/röd signal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Sista justering av grupper och intensitet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Aktiv uppvärmning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5-8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Puls, rörlighet, pucktouch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Alla aktiva snabbt; låg kötid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Teknikprincip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10-15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Isolera färdighet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Kvalitet, tempo, tydlig feedback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Spelprincip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12-20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Sätta tekniken i beslutssituation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Regler/constraints som styr beteendet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Matchlikt block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10-20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Överföra till spel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Observation av val, kommunikation, belastning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Nedvarvning/exit ticket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3-5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Sammanfatta lärande och belastning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RPE, nästa steg, återhämtning</w:t>
            </w:r>
          </w:p>
        </w:tc>
      </w:tr>
    </w:tbl>
    <w:p>
      <w:pPr>
        <w:pStyle w:val="Heading2"/>
      </w:pPr>
      <w:r>
        <w:rPr>
          <w:rFonts w:ascii="Arial" w:hAnsi="Arial"/>
          <w:color w:val="2F5496"/>
          <w:sz w:val="25"/>
        </w:rPr>
        <w:t>5.1 Drillstandard för digitalt bibliotek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Fält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Standard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Exempel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drill_id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Unikt och stabilt ID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DRL-001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drill_name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Kort namn som coacher känner igen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Forecheck 2v2+1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drill_type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Warm-up, Skill, Game principle, Small-sided game, Test, Recovery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Game principle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objective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Vad spelaren ska bli bättre på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Press, understöd, återerövring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constraints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Regler som tvingar fram beteendet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6 sekunder till avslut efter återerövring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success_metric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Hur coachen ser om övningen fungerar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Minst 3 återerövringar/block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coaching_cues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1-3 korta coachnycklar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Första press styr; andra stänger; tredje läser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E2F0D9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80"/>
            </w:pPr>
            <w:r>
              <w:rPr>
                <w:rFonts w:ascii="Arial" w:hAnsi="Arial"/>
                <w:b/>
                <w:color w:val="1F4E79"/>
                <w:sz w:val="21"/>
              </w:rPr>
              <w:t>Drillregel</w:t>
            </w:r>
          </w:p>
          <w:p>
            <w:pPr>
              <w:spacing w:after="0"/>
            </w:pPr>
            <w:r>
              <w:rPr>
                <w:rFonts w:ascii="Arial" w:hAnsi="Arial"/>
                <w:sz w:val="19"/>
              </w:rPr>
              <w:t>En övning är inte färdig förrän den har: syfte, constraints, framgångsmått och coachnycklar. Det gör övningen bättre både pedagogiskt och digitalt.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6. Återhämtning: sömn, nutrition, hydrering och aktiv återhämtning</w:t>
      </w:r>
    </w:p>
    <w:p>
      <w:pPr>
        <w:spacing w:after="120" w:line="259" w:lineRule="auto"/>
      </w:pPr>
      <w:r>
        <w:rPr>
          <w:rFonts w:ascii="Arial" w:hAnsi="Arial"/>
          <w:sz w:val="19"/>
        </w:rPr>
        <w:t>Återhämtning prioriteras i ordningen: sömn, tillräcklig energi, protein/kolhydrat, planerad belastning, aktiv återhämtning och därefter tilläggsmetoder som kompression eller kyla. Tilläggsmetoder ska inte användas för att kompensera för dålig basåterhämtning.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Område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Dagligt protokoll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Gul/röd signal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Åtgärd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Sömn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Timmar + kvalitet 1-5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Flera nätter låg sömn/kvalitet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Sänk toppintensitet, planera tupplur/sleep banking inför matchperiod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Nutrition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Måltid före/efter pass, protein/kolhydrat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Låg aptit, missad återhämtningsmåltid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Flytande alternativ, protein + kolhydrat inom 0-2 h efter hårt pass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Hydrering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Törst, urin, svettning, vikt vid viktiga pass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Värme, stor svettförlust, huvudvärk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Planera vätska + elektrolyt/salt efter behov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Aktiv återhämtning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Lågintensiv rörelse efter hårda block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Stelhet och trötthet dagen efter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Promenad, lätt cykel, rörlighet, låg puls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Tillägg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Kompression/kylning/massage vid behov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Används som ersättning för sömn/mat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Flytta fokus tillbaka till basrutiner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Tidpunkt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Praktiskt nutritionprotokoll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Före hårt pass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Säkerställ energi och vätska. Undvik att komma direkt från skoldag utan mellanmål.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0-2 h efter hårt pass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Protein + kolhydrater. Särskilt viktigt vid två pass samma dag eller match/isträning nära varandra.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Under lång/hård belastning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Kolhydrater och vätska kan behövas vid längre block, cuper eller dubbelpass.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Kväll efter hård dag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Proteinrikt kvällsmål kan stödja återhämtning om totalintaget är lågt.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7. Skade-, smärt- och sjukdomsprotokoll</w:t>
      </w:r>
    </w:p>
    <w:p>
      <w:pPr>
        <w:spacing w:after="120" w:line="259" w:lineRule="auto"/>
      </w:pPr>
      <w:r>
        <w:rPr>
          <w:rFonts w:ascii="Arial" w:hAnsi="Arial"/>
          <w:sz w:val="19"/>
        </w:rPr>
        <w:t>Detta är ett coachprotokoll, inte medicinsk diagnos. Det ska hjälpa coach/lärare att agera tidigt, dokumentera säkert och remittera vidare när det behövs.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Signal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Coachåtgärd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Dokumentation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Smärta 0-2/10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Träna men följ trend.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Pain score + kommentar om övning.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Smärta 3-4/10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Modifiera övning, sänk belastning, följ dagen efter.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Kroppsdel, övning, modifiering.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Smärta 5+/10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Avbryt hög belastning. Ingen maxintensitet.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Röd flagg, åtgärd, uppföljningsdatum.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Skarp/huggande smärta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Avbryt direkt och bedöm behov av medicinskt stöd.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Händelse, tidpunkt, initial åtgärd.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Smärta ändrar teknik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Stoppa den delen av passet.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Vilken teknikförändring som observerades.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Feber eller kraftig sjukdomskänsla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Ingen träning. Återgång gradvis.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Sjukdomsflagga, återgångsplan.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Domning, svullnad, instabilitet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Medicinsk/physio-kontakt.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Röd flagg, vem kontaktades.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CE4D6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80"/>
            </w:pPr>
            <w:r>
              <w:rPr>
                <w:rFonts w:ascii="Arial" w:hAnsi="Arial"/>
                <w:b/>
                <w:color w:val="1F4E79"/>
                <w:sz w:val="21"/>
              </w:rPr>
              <w:t>Återgångsregel efter röd signal</w:t>
            </w:r>
          </w:p>
          <w:p>
            <w:pPr>
              <w:spacing w:after="0"/>
            </w:pPr>
            <w:r>
              <w:rPr>
                <w:rFonts w:ascii="Arial" w:hAnsi="Arial"/>
                <w:sz w:val="19"/>
              </w:rPr>
              <w:t>Spelaren/elevens nästa pass ska vara ett kontrollerat återgångspass. Gå inte direkt från röd flagg till maxintensitet utan grön/gul kontroll.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8. Specialidrott: bedömning och spelarutveckling</w:t>
      </w:r>
    </w:p>
    <w:p>
      <w:pPr>
        <w:spacing w:after="120" w:line="259" w:lineRule="auto"/>
      </w:pPr>
      <w:r>
        <w:rPr>
          <w:rFonts w:ascii="Arial" w:hAnsi="Arial"/>
          <w:sz w:val="19"/>
        </w:rPr>
        <w:t>För skola/specialidrott behöver protokollet kunna koppla träning till lärande, progression och dokumenterad återkoppling. Använd samma datamodell som för laget men lägg till lärandemål och elevnära feedback.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Område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Mätbar indikator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Observation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Nästa steg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Teknik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Första touch, passningskvalitet, skridskoteknik, avslut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Video eller coachobservation i drill/match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 teknisk cue + 1 repetitionstyp nästa vecka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Taktik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Spelbarhet, scanning, forecheckroll, transitionbeslut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Clip/timestamp eller observationsrad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Constraintövning som tränar beslutet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Fys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Belastning, återhämtning, rörelsekvalitet, styrka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Readiness + load + test/övningskvalitet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Progression, deload eller rehabanpassning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Ledarskap/beteende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Kommunikation, ansvar, feedbackmottagning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Konkreta situationer från pass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Individuell micro-feedback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Reflektion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Elev kan beskriva vad, varför och nästa steg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Exit ticket/logg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Kort skriftlig/reflekterande uppgift</w:t>
            </w:r>
          </w:p>
        </w:tc>
      </w:tr>
    </w:tbl>
    <w:p>
      <w:pPr>
        <w:pStyle w:val="Heading2"/>
      </w:pPr>
      <w:r>
        <w:rPr>
          <w:rFonts w:ascii="Arial" w:hAnsi="Arial"/>
          <w:color w:val="2F5496"/>
          <w:sz w:val="25"/>
        </w:rPr>
        <w:t>8.1 Exit ticket efter specialidrottslektion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Fråga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Svarsmall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Vad tränade vi idag?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Teknik/taktik/fys/ledarskap + specifikt fokus.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Vilken detalj förbättrade du?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En observerbar detalj, inte allmän känsla.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Vad behöver du göra nästa pass?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En konkret handling.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Hur var belastningen?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RPE 0-10 + kort kommentar.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Något coachen måste veta?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Smärta, sjukdom, återhämtning, motivation, praktiska hinder.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9. Match- och videoanalysprotokoll</w:t>
      </w:r>
    </w:p>
    <w:p>
      <w:pPr>
        <w:spacing w:after="120" w:line="259" w:lineRule="auto"/>
      </w:pPr>
      <w:r>
        <w:rPr>
          <w:rFonts w:ascii="Arial" w:hAnsi="Arial"/>
          <w:sz w:val="19"/>
        </w:rPr>
        <w:t>Video ska inte bara samla klipp. Varje klipp ska leda till en träningsåtgärd eller återkoppling. Använd få kategorier så systemet inte blir tungt.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Kategori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Taggar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Beslut efter analys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Teknik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första touch, passning, avslut, skridsko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Välj 1 cue och koppla till nästa teknikblock.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Taktik offensivt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spelbarhet, yta, timing, transition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Skapa constraintövning som tränar beteendet.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Taktik defensivt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press, understöd, box, backcheck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Tydliggör roller och triggerord.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Special teams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PP, BP, tekning, box out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Separat mikroblock med få principer.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Beteende/ledarskap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kommunikation, ansvar, energi</w:t>
            </w:r>
          </w:p>
        </w:tc>
        <w:tc>
          <w:tcPr>
            <w:tcW w:type="dxa" w:w="56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Individuell feedback eller lagprincip.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Video-loggfält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Standard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clip_id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Unikt ID, exempel VID-001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timestamp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00:12:40 eller period/tid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tag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Kort tagg, exempel forecheck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description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Vad händer i klippet?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learning_point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Vad ska spelare/elev göra annorlunda?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next_training_link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Vilket pass/drill tränar detta nästa gång?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10. GlobeIce-integrationsprotokoll</w:t>
      </w:r>
    </w:p>
    <w:p>
      <w:pPr>
        <w:spacing w:after="120" w:line="259" w:lineRule="auto"/>
      </w:pPr>
      <w:r>
        <w:rPr>
          <w:rFonts w:ascii="Arial" w:hAnsi="Arial"/>
          <w:sz w:val="19"/>
        </w:rPr>
        <w:t>Publikt synlig information på GlobeIce-sidan visar att plattformen är “coming soon” och inget öppet importformat/API gick att hitta. Därför använder detta paket ett mapping-ready format: varje tabell har stabila ID:n, ISO-datum, tydliga fältnamn och kan ommappas när GlobeIce släpper importkrav.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Fil/flik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Syfte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Nyckelfält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Importordning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Teams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Lag/grupper/säsong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team_id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Athletes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Spelare/elever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athlete_id, team_id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2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Sessions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Träningar, matcher, video, fys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session_id, team_id, date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3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Drills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Övningsblock kopplade till pass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drill_id, session_id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4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Attendance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Närvaro och modifierad belastning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attendance_id, session_id, athlete_id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5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Wellness_Readiness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Daglig readiness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check_id, date, athlete_id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6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Load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RPE, duration, session load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load_id, session_id, athlete_id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7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Assessments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Skola/spelarutveckling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assessment_id, athlete_id, category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8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Injury_Status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Smärta/symtom/åtgärd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status_id, athlete_id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9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Video_Clips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Klipp, taggar och lärpunkt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clip_id, session_id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10</w:t>
            </w:r>
          </w:p>
        </w:tc>
      </w:tr>
    </w:tbl>
    <w:p>
      <w:pPr>
        <w:pStyle w:val="Heading2"/>
      </w:pPr>
      <w:r>
        <w:rPr>
          <w:rFonts w:ascii="Arial" w:hAnsi="Arial"/>
          <w:color w:val="2F5496"/>
          <w:sz w:val="25"/>
        </w:rPr>
        <w:t>10.1 Namnstandard för ID:n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Objekt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Format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Exempel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Lag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TEAM-[grupp]-[år]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TEAM-U16-2026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Spelare/elev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ATH-[fyra siffror]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ATH-0001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Session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SES-[år]-[löpnummer]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SES-2026-001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Drill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DRL-[löpnummer]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DRL-001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Readiness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RDY-[löpnummer]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RDY-001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Load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LOAD-[löpnummer]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LOAD-001</w:t>
            </w:r>
          </w:p>
        </w:tc>
      </w:tr>
      <w:tr>
        <w:tc>
          <w:tcPr>
            <w:tcW w:type="dxa" w:w="28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Video</w:t>
            </w:r>
          </w:p>
        </w:tc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VID-[löpnummer]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VID-001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CE4D6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80"/>
            </w:pPr>
            <w:r>
              <w:rPr>
                <w:rFonts w:ascii="Arial" w:hAnsi="Arial"/>
                <w:b/>
                <w:color w:val="1F4E79"/>
                <w:sz w:val="21"/>
              </w:rPr>
              <w:t>Integrationsregel</w:t>
            </w:r>
          </w:p>
          <w:p>
            <w:pPr>
              <w:spacing w:after="0"/>
            </w:pPr>
            <w:r>
              <w:rPr>
                <w:rFonts w:ascii="Arial" w:hAnsi="Arial"/>
                <w:sz w:val="19"/>
              </w:rPr>
              <w:t>Lägg aldrig in personnummer eller känsliga medicinska detaljer i importfiler om det inte är absolut nödvändigt och godkänt. Använd athlete_id och korta coachbeslut som räcker för träningen.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11. Veckoreview: 20 minuter</w:t>
      </w:r>
    </w:p>
    <w:p>
      <w:pPr>
        <w:spacing w:after="120" w:line="259" w:lineRule="auto"/>
      </w:pPr>
      <w:r>
        <w:rPr>
          <w:rFonts w:ascii="Arial" w:hAnsi="Arial"/>
          <w:sz w:val="19"/>
        </w:rPr>
        <w:t>Veckoreview gör systemet träningsbart. Utan review blir data bara administration.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Fråga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Datakälla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Beslut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Vilka pass gav mest effekt?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Coachobservation, assessment, video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Behåll eller förstärk upplägg.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Vilka pass gav mest trötthet?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Load, RPE, readiness dagen efter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Justera intensitet/volym.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Hur många gula/röda dagar?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Wellness_Readiness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Planera återhämtning eller individanpassning.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Fanns belastningsspikar?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Load 7/28 dagar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Sänk eller flytta nästa hårda pass.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Ökar smärta eller sjukdom?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Injury_Status + readiness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Modifiering/medicinsk uppföljning.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Vad blir nästa veckas huvudfokus?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Assessment + video + träningsplan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1-2 prioriterade lärandemål.</w:t>
            </w:r>
          </w:p>
        </w:tc>
      </w:tr>
    </w:tbl>
    <w:p>
      <w:pPr>
        <w:pStyle w:val="Heading2"/>
      </w:pPr>
      <w:r>
        <w:rPr>
          <w:rFonts w:ascii="Arial" w:hAnsi="Arial"/>
          <w:color w:val="2F5496"/>
          <w:sz w:val="25"/>
        </w:rPr>
        <w:t>11.1 Veckobeslut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Status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Nästa vecka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Bra prestation + bra readiness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Fortsätt eller öka försiktigt.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Bra prestation + låg readiness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Behåll lärandefokus men sänk volym eller toppintensitet.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Dålig prestation + låg readiness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Deload 24-72 h, kontrollera sömn, nutrition och stress.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Smärta ökar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Modifiera övningsval och belastning; följ upp.</w:t>
            </w:r>
          </w:p>
        </w:tc>
      </w:tr>
      <w:tr>
        <w:tc>
          <w:tcPr>
            <w:tcW w:type="dxa" w:w="3969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Sjukdomssignal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Ingen hård träning; gradvis återgång.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12. Checklistor för vardagsbruk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Checklista före ispass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Klart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Readiness insamlad och röda/gula spelare identifierade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Syfte och 1-2 huvudprinciper tydliga för coachteamet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Övningar har duration, objective, constraints och success metric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Grupper justerade efter skador, frånvaro och pedagogiskt mål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Plan B finns om tempo eller säkerhet blir fel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Checklista efter pass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Klart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RPE och duration registrerade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Readiness-/smärtsignaler efter pass noterade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Närvaro och modifierad belastning registrerad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1-3 observationspunkter skrivna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Nästa pass justerat vid behov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</w:tbl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Checklista för GlobeIce-export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Klart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Alla ID:n stabila och utan personnummer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Datum i yyyy-mm-dd och tider i hh:mm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Sessions finns före Drills, Attendance och Load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Athletes finns före Wellness, Load och Assessments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Känsliga fält minimerade och åtkomstkontrollerade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  <w:tr>
        <w:tc>
          <w:tcPr>
            <w:tcW w:type="dxa" w:w="7937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CSV exporterad i UTF-8 och kontrollerad mot manifestet</w:t>
            </w:r>
          </w:p>
        </w:tc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[ ]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13. Kopierbar loggmall</w:t>
      </w:r>
    </w:p>
    <w:p>
      <w:pPr>
        <w:spacing w:after="120" w:line="259" w:lineRule="auto"/>
      </w:pPr>
      <w:r>
        <w:rPr>
          <w:rFonts w:ascii="Arial" w:hAnsi="Arial"/>
          <w:sz w:val="19"/>
        </w:rPr>
        <w:t>Använd som textmall i Word, Teams, Google Form, Excel eller GlobeIce-flöde.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2F2F2"/>
            <w:tcBorders>
              <w:top w:val="single" w:sz="8" w:color="9DC3E6"/>
              <w:left w:val="single" w:sz="8" w:color="9DC3E6"/>
              <w:bottom w:val="single" w:sz="8" w:color="9DC3E6"/>
              <w:right w:val="single" w:sz="8" w:color="9DC3E6"/>
            </w:tcBorders>
          </w:tcPr>
          <w:p>
            <w:pPr>
              <w:spacing w:after="80"/>
            </w:pPr>
            <w:r>
              <w:rPr>
                <w:rFonts w:ascii="Arial" w:hAnsi="Arial"/>
                <w:b/>
                <w:color w:val="1F4E79"/>
                <w:sz w:val="21"/>
              </w:rPr>
              <w:t>Loggmall</w:t>
            </w:r>
          </w:p>
          <w:p>
            <w:pPr>
              <w:spacing w:after="0"/>
            </w:pPr>
            <w:r>
              <w:rPr>
                <w:rFonts w:ascii="Arial" w:hAnsi="Arial"/>
                <w:sz w:val="19"/>
              </w:rPr>
              <w:t>Datum:</w:t>
              <w:br/>
              <w:t>Pass/session_id:</w:t>
              <w:br/>
              <w:t>Duration:</w:t>
              <w:br/>
              <w:t>RPE 0-10:</w:t>
              <w:br/>
              <w:t>Session load:</w:t>
              <w:br/>
              <w:t>Sömn timmar:</w:t>
              <w:br/>
              <w:t>Sömnkvalitet 1-5:</w:t>
              <w:br/>
              <w:t>Energi 1-5:</w:t>
              <w:br/>
              <w:t>Muskelömhet 1-5:</w:t>
              <w:br/>
              <w:t>Stress 1-5:</w:t>
              <w:br/>
              <w:t>Humör 1-5:</w:t>
              <w:br/>
              <w:t>Smärta 0-10:</w:t>
              <w:br/>
              <w:t>Sjukdomssymtom:</w:t>
              <w:br/>
              <w:t>Närvaro/modifiering:</w:t>
              <w:br/>
              <w:t>Nutrition efter pass:</w:t>
              <w:br/>
              <w:t>Hydrering:</w:t>
              <w:br/>
              <w:t>Observation/feedback:</w:t>
              <w:br/>
              <w:t>Beslut till nästa pass: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Arial" w:hAnsi="Arial"/>
          <w:color w:val="1F4E79"/>
          <w:sz w:val="32"/>
        </w:rPr>
        <w:t>14. Implementeringsplan 0-6 veckor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Vecka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Fokus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Leverans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0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Sätt struktur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Välj pilotgrupp, ID-standard, filstruktur, ansvar.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1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Readiness + RPE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Daglig check + session load efter varje pass.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2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Veckoreview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Första 7-dagarsöversikt och justerad nästa vecka.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3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Drillbibliotek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Alla nya övningar har objective, constraints, success metric.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4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Assessment/specialidrott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Koppla 1-2 lärandemål till observation och feedback.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5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Video/klipp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Tagga 5-10 nyckelklipp med learning point och nästa träning.</w:t>
            </w:r>
          </w:p>
        </w:tc>
      </w:tr>
      <w:tr>
        <w:tc>
          <w:tcPr>
            <w:tcW w:type="dxa" w:w="1701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6</w:t>
            </w:r>
          </w:p>
        </w:tc>
        <w:tc>
          <w:tcPr>
            <w:tcW w:type="dxa" w:w="34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GlobeIce-exporttest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Exportera CSV/XLSX/JSON, kontrollera fält och importordning.</w:t>
            </w:r>
          </w:p>
        </w:tc>
      </w:tr>
    </w:tbl>
    <w:p>
      <w:pPr>
        <w:pStyle w:val="Heading1"/>
      </w:pPr>
      <w:r>
        <w:rPr>
          <w:rFonts w:ascii="Arial" w:hAnsi="Arial"/>
          <w:color w:val="1F4E79"/>
          <w:sz w:val="32"/>
        </w:rPr>
        <w:t>15. Evidens och källor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Område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Källa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6"/>
              </w:rPr>
              <w:t>Användning i detta protokoll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Belastningsstyrning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IOC consensus statement on load in sport and risk of injury. https://pubmed.ncbi.nlm.nih.gov/27535989/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Kombinera träningsbelastning, tävling, välmående och skadesymtom.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Belastning/illness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IOC consensus statement on load in sport and risk of illness. https://pubmed.ncbi.nlm.nih.gov/27535991/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Uppmärksamma överträning, sjukdom och psykologisk belastning.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Sömn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Sleep and the athlete: narrative review and 2021 expert consensus recommendations. https://bjsm.bmj.com/content/55/7/356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Sömncheck, sömnhygien, tupplurar och individualiserat behov.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Nutrition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ISSN position stand: nutrient timing. https://pmc.ncbi.nlm.nih.gov/articles/PMC5596471/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Protein/kolhydrat-timing och återhämtningsfönster efter hårda pass.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Återhämtning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Effectiveness of recovery strategies after training and competition: umbrella review. https://pmc.ncbi.nlm.nih.gov/articles/PMC11098991/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Ingen universell recovery-metod; prioritera basrutiner och individualisera tillägg.</w:t>
            </w:r>
          </w:p>
        </w:tc>
      </w:tr>
      <w:tr>
        <w:tc>
          <w:tcPr>
            <w:tcW w:type="dxa" w:w="2268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GlobeIce</w:t>
            </w:r>
          </w:p>
        </w:tc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GlobeIce public site. https://globeice.com/</w:t>
            </w:r>
          </w:p>
        </w:tc>
        <w:tc>
          <w:tcPr>
            <w:tcW w:type="dxa" w:w="5102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6"/>
              </w:rPr>
              <w:t>Publikt statusläge: coming soon; inga öppna importkrav hittades.</w:t>
            </w:r>
          </w:p>
        </w:tc>
      </w:tr>
    </w:tbl>
    <w:p>
      <w:pPr>
        <w:spacing w:after="120" w:line="259" w:lineRule="auto"/>
      </w:pPr>
      <w:r>
        <w:rPr>
          <w:rFonts w:ascii="Arial" w:hAnsi="Arial"/>
          <w:sz w:val="19"/>
        </w:rPr>
        <w:t>Praktisk begränsning: trösklarna i detta dokument är startvärden. De ska kalibreras mot individ, ålder, säsongsfas, skadeläge, skolsituation, matchtäthet och tillgång till medicinskt stöd.</w:t>
      </w:r>
    </w:p>
    <w:p>
      <w:pPr>
        <w:pStyle w:val="Heading1"/>
      </w:pPr>
      <w:r>
        <w:rPr>
          <w:rFonts w:ascii="Arial" w:hAnsi="Arial"/>
          <w:color w:val="1F4E79"/>
          <w:sz w:val="32"/>
        </w:rPr>
        <w:t>16. Filpaket som hör till dokumentet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Fil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1F4E79"/>
          </w:tcPr>
          <w:p>
            <w:pPr>
              <w:spacing w:after="40"/>
            </w:pPr>
            <w:r>
              <w:rPr>
                <w:rFonts w:ascii="Arial" w:hAnsi="Arial"/>
                <w:b/>
                <w:color w:val="FFFFFF"/>
                <w:sz w:val="17"/>
              </w:rPr>
              <w:t>Användning</w:t>
            </w:r>
          </w:p>
        </w:tc>
      </w:tr>
      <w:tr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globeice_integrationspaket_ishockey_v1.xlsx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Mastermall med flikar för Teams, Athletes, Sessions, Drills, Attendance, Wellness, Load, Assessments, Injury och Video.</w:t>
            </w:r>
          </w:p>
        </w:tc>
      </w:tr>
      <w:tr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globeice_import_csv_json_bundle_ishockey_v1.zip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  <w:shd w:fill="F7FAFC"/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CSV-filer + JSON-manifest för import/mappning.</w:t>
            </w:r>
          </w:p>
        </w:tc>
      </w:tr>
      <w:tr>
        <w:tc>
          <w:tcPr>
            <w:tcW w:type="dxa" w:w="4535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globeice_mapping_manifest_ishockey_v1.json</w:t>
            </w:r>
          </w:p>
        </w:tc>
        <w:tc>
          <w:tcPr>
            <w:tcW w:type="dxa" w:w="6803"/>
            <w:vAlign w:val="top"/>
            <w:tcBorders>
              <w:top w:val="single" w:sz="4" w:color="D9E2F3"/>
              <w:left w:val="single" w:sz="4" w:color="D9E2F3"/>
              <w:bottom w:val="single" w:sz="4" w:color="D9E2F3"/>
              <w:right w:val="single" w:sz="4" w:color="D9E2F3"/>
            </w:tcBorders>
          </w:tcPr>
          <w:p>
            <w:pPr>
              <w:spacing w:after="40"/>
            </w:pPr>
            <w:r>
              <w:rPr>
                <w:rFonts w:ascii="Arial" w:hAnsi="Arial"/>
                <w:sz w:val="17"/>
              </w:rPr>
              <w:t>Maskinläsbar beskrivning av schema, importordning och regler.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 xml:space="preserve">Ishockey protokollpaket | Coach/specialidrott | Sida </w:t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F5496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4E7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